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FDBC">
      <w:pPr>
        <w:pStyle w:val="2"/>
        <w:spacing w:line="390" w:lineRule="exact"/>
        <w:ind w:left="91" w:right="93"/>
        <w:jc w:val="center"/>
        <w:rPr>
          <w:rFonts w:ascii="宋体" w:hAnsi="宋体" w:eastAsia="宋体" w:cs="宋体"/>
        </w:rPr>
      </w:pPr>
      <w:r>
        <w:rPr>
          <w:rFonts w:ascii="宋体" w:hAnsi="宋体" w:eastAsia="宋体" w:cs="宋体"/>
        </w:rPr>
        <w:t>中国研究生创新实践系列大赛</w:t>
      </w:r>
    </w:p>
    <w:p w14:paraId="33410323">
      <w:pPr>
        <w:spacing w:before="205"/>
        <w:ind w:left="93" w:right="93" w:firstLine="0"/>
        <w:jc w:val="center"/>
        <w:rPr>
          <w:rFonts w:ascii="宋体" w:hAnsi="宋体" w:eastAsia="宋体" w:cs="宋体"/>
          <w:sz w:val="32"/>
          <w:szCs w:val="32"/>
        </w:rPr>
      </w:pPr>
      <w:r>
        <w:rPr>
          <w:rFonts w:ascii="宋体" w:hAnsi="宋体" w:eastAsia="宋体" w:cs="宋体"/>
          <w:sz w:val="32"/>
          <w:szCs w:val="32"/>
        </w:rPr>
        <w:t>“中石协·杰瑞杯”第十三届中国研究生能源装备创新设计大赛</w:t>
      </w:r>
    </w:p>
    <w:p w14:paraId="4E88B3FC">
      <w:pPr>
        <w:spacing w:before="187"/>
        <w:ind w:left="92" w:right="93" w:firstLine="0"/>
        <w:jc w:val="center"/>
        <w:rPr>
          <w:rFonts w:ascii="宋体" w:hAnsi="宋体" w:eastAsia="宋体" w:cs="宋体"/>
          <w:sz w:val="52"/>
          <w:szCs w:val="52"/>
        </w:rPr>
      </w:pPr>
      <w:r>
        <w:rPr>
          <w:rFonts w:ascii="宋体" w:hAnsi="宋体" w:eastAsia="宋体" w:cs="宋体"/>
          <w:sz w:val="52"/>
          <w:szCs w:val="52"/>
        </w:rPr>
        <w:t>参赛指南</w:t>
      </w:r>
    </w:p>
    <w:p w14:paraId="7F8B0A06">
      <w:pPr>
        <w:spacing w:before="4" w:line="240" w:lineRule="auto"/>
        <w:rPr>
          <w:rFonts w:ascii="宋体" w:hAnsi="宋体" w:eastAsia="宋体" w:cs="宋体"/>
          <w:sz w:val="61"/>
          <w:szCs w:val="61"/>
        </w:rPr>
      </w:pPr>
    </w:p>
    <w:p w14:paraId="11E046EA">
      <w:pPr>
        <w:pStyle w:val="2"/>
        <w:spacing w:line="249" w:lineRule="auto"/>
        <w:ind w:left="416" w:right="0"/>
        <w:jc w:val="left"/>
        <w:rPr>
          <w:w w:val="99"/>
        </w:rPr>
      </w:pPr>
      <w:r>
        <w:rPr>
          <w:rFonts w:ascii="宋体" w:hAnsi="宋体" w:eastAsia="宋体" w:cs="宋体"/>
        </w:rPr>
        <w:t>指导单位：</w:t>
      </w:r>
      <w:r>
        <w:t>教育部学位管理与研究生教育司</w:t>
      </w:r>
      <w:r>
        <w:rPr>
          <w:w w:val="99"/>
        </w:rPr>
        <w:t xml:space="preserve"> </w:t>
      </w:r>
    </w:p>
    <w:p w14:paraId="754EEA80">
      <w:pPr>
        <w:pStyle w:val="2"/>
        <w:spacing w:line="249" w:lineRule="auto"/>
        <w:ind w:left="416" w:right="0"/>
        <w:jc w:val="left"/>
        <w:rPr>
          <w:w w:val="99"/>
        </w:rPr>
      </w:pPr>
      <w:r>
        <w:rPr>
          <w:rFonts w:ascii="宋体" w:hAnsi="宋体" w:eastAsia="宋体" w:cs="宋体"/>
        </w:rPr>
        <w:t>主办单位：</w:t>
      </w:r>
      <w:r>
        <w:t>中国学位与研究生教育学会</w:t>
      </w:r>
      <w:r>
        <w:rPr>
          <w:w w:val="99"/>
        </w:rPr>
        <w:t xml:space="preserve"> </w:t>
      </w:r>
    </w:p>
    <w:p w14:paraId="25AC871A">
      <w:pPr>
        <w:pStyle w:val="2"/>
        <w:spacing w:line="249" w:lineRule="auto"/>
        <w:ind w:left="416" w:right="0"/>
        <w:jc w:val="left"/>
      </w:pPr>
      <w:r>
        <w:rPr>
          <w:rFonts w:ascii="宋体" w:hAnsi="宋体" w:eastAsia="宋体" w:cs="宋体"/>
        </w:rPr>
        <w:t>联合主办单位：</w:t>
      </w:r>
      <w:r>
        <w:t>中国石油和石油化工设备工业协会</w:t>
      </w:r>
    </w:p>
    <w:p w14:paraId="1705D93D">
      <w:pPr>
        <w:spacing w:before="6" w:line="474" w:lineRule="exact"/>
        <w:ind w:left="2652" w:right="0" w:firstLine="0"/>
        <w:jc w:val="left"/>
        <w:rPr>
          <w:rFonts w:ascii="华文中宋" w:hAnsi="华文中宋" w:eastAsia="华文中宋" w:cs="华文中宋"/>
          <w:sz w:val="32"/>
          <w:szCs w:val="32"/>
        </w:rPr>
      </w:pPr>
      <w:r>
        <w:rPr>
          <w:rFonts w:ascii="华文中宋" w:hAnsi="华文中宋" w:eastAsia="华文中宋" w:cs="华文中宋"/>
          <w:sz w:val="32"/>
          <w:szCs w:val="32"/>
        </w:rPr>
        <w:t>中国石油教育学会</w:t>
      </w:r>
    </w:p>
    <w:p w14:paraId="4B8F1B81">
      <w:pPr>
        <w:spacing w:before="0" w:line="249" w:lineRule="auto"/>
        <w:ind w:left="416" w:right="0" w:firstLine="0"/>
        <w:jc w:val="left"/>
        <w:rPr>
          <w:rFonts w:ascii="华文中宋" w:hAnsi="华文中宋" w:eastAsia="华文中宋" w:cs="华文中宋"/>
          <w:w w:val="99"/>
          <w:sz w:val="32"/>
          <w:szCs w:val="32"/>
        </w:rPr>
      </w:pPr>
      <w:r>
        <w:rPr>
          <w:rFonts w:ascii="宋体" w:hAnsi="宋体" w:eastAsia="宋体" w:cs="宋体"/>
          <w:sz w:val="32"/>
          <w:szCs w:val="32"/>
        </w:rPr>
        <w:t>承办单位：</w:t>
      </w:r>
      <w:r>
        <w:rPr>
          <w:rFonts w:ascii="华文中宋" w:hAnsi="华文中宋" w:eastAsia="华文中宋" w:cs="华文中宋"/>
          <w:sz w:val="32"/>
          <w:szCs w:val="32"/>
        </w:rPr>
        <w:t>长江大学</w:t>
      </w:r>
      <w:r>
        <w:rPr>
          <w:rFonts w:ascii="华文中宋" w:hAnsi="华文中宋" w:eastAsia="华文中宋" w:cs="华文中宋"/>
          <w:w w:val="99"/>
          <w:sz w:val="32"/>
          <w:szCs w:val="32"/>
        </w:rPr>
        <w:t xml:space="preserve"> </w:t>
      </w:r>
    </w:p>
    <w:p w14:paraId="53E89D7A">
      <w:pPr>
        <w:spacing w:before="0" w:line="249" w:lineRule="auto"/>
        <w:ind w:left="416" w:right="0" w:firstLine="0"/>
        <w:jc w:val="left"/>
        <w:rPr>
          <w:rFonts w:ascii="华文中宋" w:hAnsi="华文中宋" w:eastAsia="华文中宋" w:cs="华文中宋"/>
          <w:sz w:val="32"/>
          <w:szCs w:val="32"/>
        </w:rPr>
      </w:pPr>
      <w:r>
        <w:rPr>
          <w:rFonts w:ascii="宋体" w:hAnsi="宋体" w:eastAsia="宋体" w:cs="宋体"/>
          <w:sz w:val="32"/>
          <w:szCs w:val="32"/>
        </w:rPr>
        <w:t>组织委员会：</w:t>
      </w:r>
      <w:r>
        <w:rPr>
          <w:rFonts w:ascii="华文中宋" w:hAnsi="华文中宋" w:eastAsia="华文中宋" w:cs="华文中宋"/>
          <w:sz w:val="32"/>
          <w:szCs w:val="32"/>
        </w:rPr>
        <w:t>由主办单位、联合主办单位、秘书处单位、</w:t>
      </w:r>
    </w:p>
    <w:p w14:paraId="02DE5F7C">
      <w:pPr>
        <w:spacing w:before="6" w:line="474" w:lineRule="exact"/>
        <w:ind w:left="2333" w:right="0" w:firstLine="0"/>
        <w:jc w:val="left"/>
        <w:rPr>
          <w:rFonts w:ascii="华文中宋" w:hAnsi="华文中宋" w:eastAsia="华文中宋" w:cs="华文中宋"/>
          <w:sz w:val="32"/>
          <w:szCs w:val="32"/>
        </w:rPr>
      </w:pPr>
      <w:r>
        <w:rPr>
          <w:rFonts w:ascii="华文中宋" w:hAnsi="华文中宋" w:eastAsia="华文中宋" w:cs="华文中宋"/>
          <w:sz w:val="32"/>
          <w:szCs w:val="32"/>
        </w:rPr>
        <w:t>承办单位和部分研究生培养单位组成</w:t>
      </w:r>
    </w:p>
    <w:p w14:paraId="4E0B1665">
      <w:pPr>
        <w:spacing w:before="0" w:line="474" w:lineRule="exact"/>
        <w:ind w:left="416" w:right="0" w:firstLine="0"/>
        <w:jc w:val="left"/>
        <w:rPr>
          <w:rFonts w:ascii="华文中宋" w:hAnsi="华文中宋" w:eastAsia="华文中宋" w:cs="华文中宋"/>
          <w:sz w:val="32"/>
          <w:szCs w:val="32"/>
        </w:rPr>
      </w:pPr>
      <w:r>
        <w:rPr>
          <w:rFonts w:ascii="宋体" w:hAnsi="宋体" w:eastAsia="宋体" w:cs="宋体"/>
          <w:sz w:val="32"/>
          <w:szCs w:val="32"/>
        </w:rPr>
        <w:t>联合冠名单位：</w:t>
      </w:r>
      <w:r>
        <w:rPr>
          <w:rFonts w:ascii="华文中宋" w:hAnsi="华文中宋" w:eastAsia="华文中宋" w:cs="华文中宋"/>
          <w:sz w:val="32"/>
          <w:szCs w:val="32"/>
        </w:rPr>
        <w:t>中国石油和石油化工设备工业协会</w:t>
      </w:r>
    </w:p>
    <w:p w14:paraId="5B85591B">
      <w:pPr>
        <w:spacing w:before="20"/>
        <w:ind w:left="2652" w:right="0" w:firstLine="0"/>
        <w:jc w:val="left"/>
        <w:rPr>
          <w:rFonts w:ascii="华文中宋" w:hAnsi="华文中宋" w:eastAsia="华文中宋" w:cs="华文中宋"/>
          <w:sz w:val="32"/>
          <w:szCs w:val="32"/>
        </w:rPr>
      </w:pPr>
      <w:r>
        <w:rPr>
          <w:rFonts w:ascii="华文中宋" w:hAnsi="华文中宋" w:eastAsia="华文中宋" w:cs="华文中宋"/>
          <w:sz w:val="32"/>
          <w:szCs w:val="32"/>
        </w:rPr>
        <w:t>杰瑞集团</w:t>
      </w:r>
    </w:p>
    <w:p w14:paraId="10C807D0">
      <w:pPr>
        <w:spacing w:before="61" w:line="316" w:lineRule="auto"/>
        <w:ind w:left="2012" w:right="2055" w:hanging="1596"/>
        <w:jc w:val="left"/>
        <w:rPr>
          <w:rFonts w:ascii="华文中宋" w:hAnsi="华文中宋" w:eastAsia="华文中宋" w:cs="华文中宋"/>
          <w:sz w:val="32"/>
          <w:szCs w:val="32"/>
        </w:rPr>
      </w:pPr>
      <w:r>
        <w:rPr>
          <w:rFonts w:ascii="宋体" w:hAnsi="宋体" w:eastAsia="宋体" w:cs="宋体"/>
          <w:sz w:val="32"/>
          <w:szCs w:val="32"/>
        </w:rPr>
        <w:t>协办单位：</w:t>
      </w:r>
      <w:r>
        <w:rPr>
          <w:rFonts w:ascii="华文中宋" w:hAnsi="华文中宋" w:eastAsia="华文中宋" w:cs="华文中宋"/>
          <w:sz w:val="32"/>
          <w:szCs w:val="32"/>
        </w:rPr>
        <w:t>中石化石油机械股份有限公司</w:t>
      </w:r>
      <w:r>
        <w:rPr>
          <w:rFonts w:ascii="华文中宋" w:hAnsi="华文中宋" w:eastAsia="华文中宋" w:cs="华文中宋"/>
          <w:w w:val="99"/>
          <w:sz w:val="32"/>
          <w:szCs w:val="32"/>
        </w:rPr>
        <w:t xml:space="preserve"> </w:t>
      </w:r>
      <w:r>
        <w:rPr>
          <w:rFonts w:ascii="华文中宋" w:hAnsi="华文中宋" w:eastAsia="华文中宋" w:cs="华文中宋"/>
          <w:sz w:val="32"/>
          <w:szCs w:val="32"/>
        </w:rPr>
        <w:t>重庆江北机械有限责任公司</w:t>
      </w:r>
      <w:r>
        <w:rPr>
          <w:rFonts w:ascii="华文中宋" w:hAnsi="华文中宋" w:eastAsia="华文中宋" w:cs="华文中宋"/>
          <w:w w:val="99"/>
          <w:sz w:val="32"/>
          <w:szCs w:val="32"/>
        </w:rPr>
        <w:t xml:space="preserve"> </w:t>
      </w:r>
      <w:r>
        <w:rPr>
          <w:rFonts w:ascii="华文中宋" w:hAnsi="华文中宋" w:eastAsia="华文中宋" w:cs="华文中宋"/>
          <w:sz w:val="32"/>
          <w:szCs w:val="32"/>
        </w:rPr>
        <w:t>合肥通用机械研究院有限公司</w:t>
      </w:r>
      <w:r>
        <w:rPr>
          <w:rFonts w:ascii="华文中宋" w:hAnsi="华文中宋" w:eastAsia="华文中宋" w:cs="华文中宋"/>
          <w:w w:val="99"/>
          <w:sz w:val="32"/>
          <w:szCs w:val="32"/>
        </w:rPr>
        <w:t xml:space="preserve"> </w:t>
      </w:r>
      <w:r>
        <w:rPr>
          <w:rFonts w:ascii="华文中宋" w:hAnsi="华文中宋" w:eastAsia="华文中宋" w:cs="华文中宋"/>
          <w:sz w:val="32"/>
          <w:szCs w:val="32"/>
        </w:rPr>
        <w:t>南阳二机石油装备集团股份有限公司</w:t>
      </w:r>
      <w:r>
        <w:rPr>
          <w:rFonts w:ascii="华文中宋" w:hAnsi="华文中宋" w:eastAsia="华文中宋" w:cs="华文中宋"/>
          <w:w w:val="99"/>
          <w:sz w:val="32"/>
          <w:szCs w:val="32"/>
        </w:rPr>
        <w:t xml:space="preserve"> </w:t>
      </w:r>
      <w:r>
        <w:rPr>
          <w:rFonts w:ascii="华文中宋" w:hAnsi="华文中宋" w:eastAsia="华文中宋" w:cs="华文中宋"/>
          <w:sz w:val="32"/>
          <w:szCs w:val="32"/>
        </w:rPr>
        <w:t>西华大学</w:t>
      </w:r>
    </w:p>
    <w:p w14:paraId="21BBF2E4">
      <w:pPr>
        <w:spacing w:before="31"/>
        <w:ind w:left="93" w:right="2696" w:firstLine="0"/>
        <w:jc w:val="center"/>
        <w:rPr>
          <w:rFonts w:ascii="华文中宋" w:hAnsi="华文中宋" w:eastAsia="华文中宋" w:cs="华文中宋"/>
          <w:sz w:val="32"/>
          <w:szCs w:val="32"/>
        </w:rPr>
      </w:pPr>
      <w:r>
        <w:rPr>
          <w:rFonts w:ascii="华文中宋" w:hAnsi="华文中宋" w:eastAsia="华文中宋" w:cs="华文中宋"/>
          <w:sz w:val="32"/>
          <w:szCs w:val="32"/>
        </w:rPr>
        <w:t>……（陆续更新）</w:t>
      </w:r>
    </w:p>
    <w:p w14:paraId="614DF192">
      <w:pPr>
        <w:spacing w:before="138"/>
        <w:ind w:left="418" w:right="0" w:firstLine="0"/>
        <w:jc w:val="left"/>
        <w:rPr>
          <w:rFonts w:ascii="华文中宋" w:hAnsi="华文中宋" w:eastAsia="华文中宋" w:cs="华文中宋"/>
          <w:sz w:val="32"/>
          <w:szCs w:val="32"/>
        </w:rPr>
      </w:pPr>
      <w:r>
        <w:rPr>
          <w:rFonts w:ascii="宋体" w:hAnsi="宋体" w:eastAsia="宋体" w:cs="宋体"/>
          <w:sz w:val="32"/>
          <w:szCs w:val="32"/>
        </w:rPr>
        <w:t>秘书处：</w:t>
      </w:r>
      <w:r>
        <w:rPr>
          <w:rFonts w:ascii="华文中宋" w:hAnsi="华文中宋" w:eastAsia="华文中宋" w:cs="华文中宋"/>
          <w:sz w:val="32"/>
          <w:szCs w:val="32"/>
        </w:rPr>
        <w:t>中国石油大学（华东）</w:t>
      </w:r>
    </w:p>
    <w:p w14:paraId="62454169">
      <w:pPr>
        <w:spacing w:before="0" w:line="240" w:lineRule="auto"/>
        <w:rPr>
          <w:rFonts w:ascii="华文中宋" w:hAnsi="华文中宋" w:eastAsia="华文中宋" w:cs="华文中宋"/>
          <w:sz w:val="32"/>
          <w:szCs w:val="32"/>
        </w:rPr>
      </w:pPr>
    </w:p>
    <w:p w14:paraId="33317EA8">
      <w:pPr>
        <w:spacing w:before="0" w:line="240" w:lineRule="auto"/>
        <w:rPr>
          <w:rFonts w:ascii="华文中宋" w:hAnsi="华文中宋" w:eastAsia="华文中宋" w:cs="华文中宋"/>
          <w:sz w:val="32"/>
          <w:szCs w:val="32"/>
        </w:rPr>
      </w:pPr>
    </w:p>
    <w:p w14:paraId="2FE13DE7">
      <w:pPr>
        <w:spacing w:before="7" w:line="240" w:lineRule="auto"/>
        <w:rPr>
          <w:rFonts w:ascii="华文中宋" w:hAnsi="华文中宋" w:eastAsia="华文中宋" w:cs="华文中宋"/>
          <w:sz w:val="30"/>
          <w:szCs w:val="30"/>
        </w:rPr>
      </w:pPr>
    </w:p>
    <w:p w14:paraId="220C9AFE">
      <w:pPr>
        <w:spacing w:before="0"/>
        <w:ind w:left="93" w:right="819" w:firstLine="0"/>
        <w:jc w:val="center"/>
        <w:rPr>
          <w:rFonts w:ascii="华文中宋" w:hAnsi="华文中宋" w:eastAsia="华文中宋" w:cs="华文中宋"/>
          <w:sz w:val="32"/>
          <w:szCs w:val="32"/>
        </w:rPr>
      </w:pPr>
      <w:r>
        <w:rPr>
          <w:rFonts w:ascii="华文中宋" w:hAnsi="华文中宋" w:eastAsia="华文中宋" w:cs="华文中宋"/>
          <w:sz w:val="32"/>
          <w:szCs w:val="32"/>
        </w:rPr>
        <w:t>2026</w:t>
      </w:r>
      <w:r>
        <w:rPr>
          <w:rFonts w:ascii="华文中宋" w:hAnsi="华文中宋" w:eastAsia="华文中宋" w:cs="华文中宋"/>
          <w:spacing w:val="-26"/>
          <w:sz w:val="32"/>
          <w:szCs w:val="32"/>
        </w:rPr>
        <w:t xml:space="preserve"> </w:t>
      </w:r>
      <w:r>
        <w:rPr>
          <w:rFonts w:ascii="华文中宋" w:hAnsi="华文中宋" w:eastAsia="华文中宋" w:cs="华文中宋"/>
          <w:sz w:val="32"/>
          <w:szCs w:val="32"/>
        </w:rPr>
        <w:t>年</w:t>
      </w:r>
      <w:r>
        <w:rPr>
          <w:rFonts w:ascii="华文中宋" w:hAnsi="华文中宋" w:eastAsia="华文中宋" w:cs="华文中宋"/>
          <w:spacing w:val="-26"/>
          <w:sz w:val="32"/>
          <w:szCs w:val="32"/>
        </w:rPr>
        <w:t xml:space="preserve"> </w:t>
      </w:r>
      <w:r>
        <w:rPr>
          <w:rFonts w:ascii="华文中宋" w:hAnsi="华文中宋" w:eastAsia="华文中宋" w:cs="华文中宋"/>
          <w:sz w:val="32"/>
          <w:szCs w:val="32"/>
        </w:rPr>
        <w:t>6</w:t>
      </w:r>
      <w:r>
        <w:rPr>
          <w:rFonts w:ascii="华文中宋" w:hAnsi="华文中宋" w:eastAsia="华文中宋" w:cs="华文中宋"/>
          <w:spacing w:val="-26"/>
          <w:sz w:val="32"/>
          <w:szCs w:val="32"/>
        </w:rPr>
        <w:t xml:space="preserve"> </w:t>
      </w:r>
      <w:r>
        <w:rPr>
          <w:rFonts w:ascii="华文中宋" w:hAnsi="华文中宋" w:eastAsia="华文中宋" w:cs="华文中宋"/>
          <w:sz w:val="32"/>
          <w:szCs w:val="32"/>
        </w:rPr>
        <w:t>月</w:t>
      </w:r>
    </w:p>
    <w:p w14:paraId="0210FCF1">
      <w:pPr>
        <w:spacing w:after="0"/>
        <w:jc w:val="center"/>
        <w:rPr>
          <w:rFonts w:ascii="华文中宋" w:hAnsi="华文中宋" w:eastAsia="华文中宋" w:cs="华文中宋"/>
          <w:sz w:val="32"/>
          <w:szCs w:val="32"/>
        </w:rPr>
        <w:sectPr>
          <w:type w:val="continuous"/>
          <w:pgSz w:w="11910" w:h="16840"/>
          <w:pgMar w:top="1180" w:right="1360" w:bottom="280" w:left="1360" w:header="720" w:footer="720" w:gutter="0"/>
          <w:cols w:space="720" w:num="1"/>
        </w:sectPr>
      </w:pPr>
    </w:p>
    <w:p w14:paraId="63CB7A1B">
      <w:pPr>
        <w:tabs>
          <w:tab w:val="left" w:pos="737"/>
        </w:tabs>
        <w:spacing w:before="0" w:line="450" w:lineRule="exact"/>
        <w:ind w:left="17" w:right="0" w:firstLine="0"/>
        <w:jc w:val="center"/>
        <w:rPr>
          <w:rFonts w:ascii="华文中宋" w:hAnsi="华文中宋" w:eastAsia="华文中宋" w:cs="华文中宋"/>
          <w:sz w:val="36"/>
          <w:szCs w:val="36"/>
        </w:rPr>
      </w:pPr>
      <w:r>
        <w:rPr>
          <w:rFonts w:ascii="华文中宋" w:hAnsi="华文中宋" w:eastAsia="华文中宋" w:cs="华文中宋"/>
          <w:sz w:val="36"/>
          <w:szCs w:val="36"/>
        </w:rPr>
        <w:t>目</w:t>
      </w:r>
      <w:r>
        <w:rPr>
          <w:rFonts w:ascii="华文中宋" w:hAnsi="华文中宋" w:eastAsia="华文中宋" w:cs="华文中宋"/>
          <w:sz w:val="36"/>
          <w:szCs w:val="36"/>
        </w:rPr>
        <w:tab/>
      </w:r>
      <w:r>
        <w:rPr>
          <w:rFonts w:ascii="华文中宋" w:hAnsi="华文中宋" w:eastAsia="华文中宋" w:cs="华文中宋"/>
          <w:sz w:val="36"/>
          <w:szCs w:val="36"/>
        </w:rPr>
        <w:t>录</w:t>
      </w:r>
    </w:p>
    <w:sdt>
      <w:sdtPr>
        <w:id w:val="147470900"/>
        <w:docPartObj>
          <w:docPartGallery w:val="Table of Contents"/>
          <w:docPartUnique/>
        </w:docPartObj>
      </w:sdtPr>
      <w:sdtContent>
        <w:p w14:paraId="743638A2">
          <w:pPr>
            <w:pStyle w:val="5"/>
            <w:tabs>
              <w:tab w:val="right" w:leader="dot" w:pos="9640"/>
            </w:tabs>
            <w:spacing w:before="163" w:line="240" w:lineRule="auto"/>
            <w:ind w:right="0"/>
            <w:jc w:val="center"/>
          </w:pPr>
          <w:r>
            <w:fldChar w:fldCharType="begin"/>
          </w:r>
          <w:r>
            <w:instrText xml:space="preserve"> HYPERLINK \l "_TOC_250002" </w:instrText>
          </w:r>
          <w:r>
            <w:fldChar w:fldCharType="separate"/>
          </w:r>
          <w:r>
            <w:t>第一章</w:t>
          </w:r>
          <w:r>
            <w:rPr>
              <w:spacing w:val="50"/>
            </w:rPr>
            <w:t xml:space="preserve"> </w:t>
          </w:r>
          <w:r>
            <w:t>大赛简介</w:t>
          </w:r>
          <w:r>
            <w:rPr>
              <w:rFonts w:ascii="Times New Roman" w:hAnsi="Times New Roman" w:eastAsia="Times New Roman" w:cs="Times New Roman"/>
            </w:rPr>
            <w:tab/>
          </w:r>
          <w:r>
            <w:t>1</w:t>
          </w:r>
          <w:r>
            <w:fldChar w:fldCharType="end"/>
          </w:r>
        </w:p>
        <w:p w14:paraId="51660343">
          <w:pPr>
            <w:pStyle w:val="5"/>
            <w:tabs>
              <w:tab w:val="right" w:leader="dot" w:pos="9640"/>
            </w:tabs>
            <w:spacing w:line="240" w:lineRule="auto"/>
            <w:ind w:right="0"/>
            <w:jc w:val="center"/>
          </w:pPr>
          <w:r>
            <w:fldChar w:fldCharType="begin"/>
          </w:r>
          <w:r>
            <w:instrText xml:space="preserve"> HYPERLINK \l "_TOC_250001" </w:instrText>
          </w:r>
          <w:r>
            <w:fldChar w:fldCharType="separate"/>
          </w:r>
          <w:r>
            <w:t>第二章</w:t>
          </w:r>
          <w:r>
            <w:rPr>
              <w:spacing w:val="50"/>
            </w:rPr>
            <w:t xml:space="preserve"> </w:t>
          </w:r>
          <w:r>
            <w:t>大赛内容</w:t>
          </w:r>
          <w:r>
            <w:rPr>
              <w:rFonts w:ascii="Times New Roman" w:hAnsi="Times New Roman" w:eastAsia="Times New Roman" w:cs="Times New Roman"/>
            </w:rPr>
            <w:tab/>
          </w:r>
          <w:r>
            <w:t>2</w:t>
          </w:r>
          <w:r>
            <w:fldChar w:fldCharType="end"/>
          </w:r>
        </w:p>
        <w:p w14:paraId="53BB0A34">
          <w:pPr>
            <w:pStyle w:val="6"/>
            <w:tabs>
              <w:tab w:val="right" w:leader="dot" w:pos="9741"/>
            </w:tabs>
            <w:spacing w:line="240" w:lineRule="auto"/>
            <w:ind w:right="0"/>
            <w:jc w:val="left"/>
          </w:pPr>
          <w:r>
            <w:t>一、参赛对象及参赛方式</w:t>
          </w:r>
          <w:r>
            <w:rPr>
              <w:rFonts w:ascii="Times New Roman" w:hAnsi="Times New Roman" w:eastAsia="Times New Roman" w:cs="Times New Roman"/>
            </w:rPr>
            <w:tab/>
          </w:r>
          <w:r>
            <w:t>2</w:t>
          </w:r>
        </w:p>
        <w:p w14:paraId="3DDF0B9E">
          <w:pPr>
            <w:pStyle w:val="6"/>
            <w:tabs>
              <w:tab w:val="right" w:leader="dot" w:pos="9743"/>
            </w:tabs>
            <w:spacing w:line="240" w:lineRule="auto"/>
            <w:ind w:right="0"/>
            <w:jc w:val="left"/>
          </w:pPr>
          <w:r>
            <w:t>二、赛制安排</w:t>
          </w:r>
          <w:r>
            <w:rPr>
              <w:rFonts w:ascii="Times New Roman" w:hAnsi="Times New Roman" w:eastAsia="Times New Roman" w:cs="Times New Roman"/>
            </w:rPr>
            <w:tab/>
          </w:r>
          <w:r>
            <w:t>2</w:t>
          </w:r>
        </w:p>
        <w:p w14:paraId="2AE5295F">
          <w:pPr>
            <w:pStyle w:val="6"/>
            <w:tabs>
              <w:tab w:val="right" w:leader="dot" w:pos="9741"/>
            </w:tabs>
            <w:spacing w:line="240" w:lineRule="auto"/>
            <w:ind w:right="0"/>
            <w:jc w:val="left"/>
          </w:pPr>
          <w:r>
            <w:t>三、主题、赛道与赛题说明</w:t>
          </w:r>
          <w:r>
            <w:rPr>
              <w:rFonts w:ascii="Times New Roman" w:hAnsi="Times New Roman" w:eastAsia="Times New Roman" w:cs="Times New Roman"/>
            </w:rPr>
            <w:tab/>
          </w:r>
          <w:r>
            <w:t>2</w:t>
          </w:r>
        </w:p>
        <w:p w14:paraId="1F0419DB">
          <w:pPr>
            <w:pStyle w:val="4"/>
            <w:tabs>
              <w:tab w:val="right" w:leader="dot" w:pos="9743"/>
            </w:tabs>
            <w:spacing w:line="240" w:lineRule="auto"/>
            <w:ind w:right="0"/>
            <w:jc w:val="left"/>
          </w:pPr>
          <w:r>
            <w:t>（一）主题</w:t>
          </w:r>
          <w:r>
            <w:rPr>
              <w:rFonts w:ascii="Times New Roman" w:hAnsi="Times New Roman" w:eastAsia="Times New Roman" w:cs="Times New Roman"/>
            </w:rPr>
            <w:tab/>
          </w:r>
          <w:r>
            <w:t>2</w:t>
          </w:r>
        </w:p>
        <w:p w14:paraId="3D10C170">
          <w:pPr>
            <w:pStyle w:val="4"/>
            <w:tabs>
              <w:tab w:val="right" w:leader="dot" w:pos="9743"/>
            </w:tabs>
            <w:spacing w:line="240" w:lineRule="auto"/>
            <w:ind w:right="0"/>
            <w:jc w:val="left"/>
          </w:pPr>
          <w:r>
            <w:t>（二）赛道</w:t>
          </w:r>
          <w:r>
            <w:rPr>
              <w:rFonts w:ascii="Times New Roman" w:hAnsi="Times New Roman" w:eastAsia="Times New Roman" w:cs="Times New Roman"/>
            </w:rPr>
            <w:tab/>
          </w:r>
          <w:r>
            <w:t>2</w:t>
          </w:r>
        </w:p>
        <w:p w14:paraId="0D571FE5">
          <w:pPr>
            <w:pStyle w:val="4"/>
            <w:tabs>
              <w:tab w:val="right" w:leader="dot" w:pos="9743"/>
            </w:tabs>
            <w:spacing w:line="240" w:lineRule="auto"/>
            <w:ind w:right="0"/>
            <w:jc w:val="left"/>
          </w:pPr>
          <w:r>
            <w:t>（三）赛题</w:t>
          </w:r>
          <w:r>
            <w:rPr>
              <w:rFonts w:ascii="Times New Roman" w:hAnsi="Times New Roman" w:eastAsia="Times New Roman" w:cs="Times New Roman"/>
            </w:rPr>
            <w:tab/>
          </w:r>
          <w:r>
            <w:t>2</w:t>
          </w:r>
        </w:p>
        <w:p w14:paraId="5715062A">
          <w:pPr>
            <w:pStyle w:val="6"/>
            <w:tabs>
              <w:tab w:val="right" w:leader="dot" w:pos="9741"/>
            </w:tabs>
            <w:spacing w:line="240" w:lineRule="auto"/>
            <w:ind w:right="0"/>
            <w:jc w:val="left"/>
          </w:pPr>
          <w:r>
            <w:t>四、报名方式及参赛要求</w:t>
          </w:r>
          <w:r>
            <w:rPr>
              <w:rFonts w:ascii="Times New Roman" w:hAnsi="Times New Roman" w:eastAsia="Times New Roman" w:cs="Times New Roman"/>
            </w:rPr>
            <w:tab/>
          </w:r>
          <w:r>
            <w:t>8</w:t>
          </w:r>
        </w:p>
        <w:p w14:paraId="1344A240">
          <w:pPr>
            <w:pStyle w:val="4"/>
            <w:tabs>
              <w:tab w:val="right" w:leader="dot" w:pos="9743"/>
            </w:tabs>
            <w:spacing w:line="240" w:lineRule="auto"/>
            <w:ind w:right="0"/>
            <w:jc w:val="left"/>
          </w:pPr>
          <w:r>
            <w:t>（一）报名方式</w:t>
          </w:r>
          <w:r>
            <w:rPr>
              <w:rFonts w:ascii="Times New Roman" w:hAnsi="Times New Roman" w:eastAsia="Times New Roman" w:cs="Times New Roman"/>
            </w:rPr>
            <w:tab/>
          </w:r>
          <w:r>
            <w:t>8</w:t>
          </w:r>
        </w:p>
        <w:p w14:paraId="0F060629">
          <w:pPr>
            <w:pStyle w:val="4"/>
            <w:tabs>
              <w:tab w:val="right" w:leader="dot" w:pos="9743"/>
            </w:tabs>
            <w:spacing w:line="240" w:lineRule="auto"/>
            <w:ind w:right="0"/>
            <w:jc w:val="left"/>
          </w:pPr>
          <w:r>
            <w:t>（二）参赛要求</w:t>
          </w:r>
          <w:r>
            <w:rPr>
              <w:rFonts w:ascii="Times New Roman" w:hAnsi="Times New Roman" w:eastAsia="Times New Roman" w:cs="Times New Roman"/>
            </w:rPr>
            <w:tab/>
          </w:r>
          <w:r>
            <w:t>8</w:t>
          </w:r>
        </w:p>
        <w:p w14:paraId="339858FB">
          <w:pPr>
            <w:pStyle w:val="6"/>
            <w:tabs>
              <w:tab w:val="right" w:leader="dot" w:pos="9743"/>
            </w:tabs>
            <w:spacing w:line="240" w:lineRule="auto"/>
            <w:ind w:right="0"/>
            <w:jc w:val="left"/>
          </w:pPr>
          <w:r>
            <w:t>五、赛程安排</w:t>
          </w:r>
          <w:r>
            <w:rPr>
              <w:rFonts w:ascii="Times New Roman" w:hAnsi="Times New Roman" w:eastAsia="Times New Roman" w:cs="Times New Roman"/>
            </w:rPr>
            <w:tab/>
          </w:r>
          <w:r>
            <w:t>9</w:t>
          </w:r>
        </w:p>
        <w:p w14:paraId="0C1704B5">
          <w:pPr>
            <w:pStyle w:val="6"/>
            <w:tabs>
              <w:tab w:val="right" w:leader="dot" w:pos="9743"/>
            </w:tabs>
            <w:spacing w:line="240" w:lineRule="auto"/>
            <w:ind w:right="0"/>
            <w:jc w:val="left"/>
          </w:pPr>
          <w:r>
            <w:t>六、奖项设置</w:t>
          </w:r>
          <w:r>
            <w:rPr>
              <w:rFonts w:ascii="Times New Roman" w:hAnsi="Times New Roman" w:eastAsia="Times New Roman" w:cs="Times New Roman"/>
            </w:rPr>
            <w:tab/>
          </w:r>
          <w:r>
            <w:t>9</w:t>
          </w:r>
        </w:p>
        <w:p w14:paraId="71E87080">
          <w:pPr>
            <w:pStyle w:val="5"/>
            <w:tabs>
              <w:tab w:val="right" w:leader="dot" w:pos="9640"/>
            </w:tabs>
            <w:spacing w:line="240" w:lineRule="auto"/>
            <w:ind w:right="0"/>
            <w:jc w:val="center"/>
          </w:pPr>
          <w:r>
            <w:fldChar w:fldCharType="begin"/>
          </w:r>
          <w:r>
            <w:instrText xml:space="preserve"> HYPERLINK \l "_TOC_250000" </w:instrText>
          </w:r>
          <w:r>
            <w:fldChar w:fldCharType="separate"/>
          </w:r>
          <w:r>
            <w:t>第三章</w:t>
          </w:r>
          <w:r>
            <w:rPr>
              <w:spacing w:val="50"/>
            </w:rPr>
            <w:t xml:space="preserve"> </w:t>
          </w:r>
          <w:r>
            <w:t>其他事宜</w:t>
          </w:r>
          <w:r>
            <w:rPr>
              <w:rFonts w:ascii="Times New Roman" w:hAnsi="Times New Roman" w:eastAsia="Times New Roman" w:cs="Times New Roman"/>
            </w:rPr>
            <w:tab/>
          </w:r>
          <w:r>
            <w:t>10</w:t>
          </w:r>
          <w:r>
            <w:fldChar w:fldCharType="end"/>
          </w:r>
        </w:p>
      </w:sdtContent>
    </w:sdt>
    <w:p w14:paraId="7FA43DCD">
      <w:pPr>
        <w:spacing w:after="0" w:line="240" w:lineRule="auto"/>
        <w:jc w:val="center"/>
        <w:sectPr>
          <w:pgSz w:w="11910" w:h="16840"/>
          <w:pgMar w:top="1180" w:right="1040" w:bottom="280" w:left="1020" w:header="720" w:footer="720" w:gutter="0"/>
          <w:cols w:space="720" w:num="1"/>
        </w:sectPr>
      </w:pPr>
    </w:p>
    <w:p w14:paraId="4E91F80B">
      <w:pPr>
        <w:pStyle w:val="2"/>
        <w:spacing w:line="390" w:lineRule="exact"/>
        <w:ind w:left="672" w:right="0" w:firstLine="3055"/>
        <w:jc w:val="left"/>
        <w:rPr>
          <w:rFonts w:hint="eastAsia" w:ascii="宋体" w:hAnsi="宋体" w:eastAsia="宋体" w:cs="宋体"/>
        </w:rPr>
      </w:pPr>
      <w:bookmarkStart w:id="0" w:name="_TOC_250002"/>
      <w:r>
        <w:rPr>
          <w:rFonts w:hint="eastAsia" w:ascii="宋体" w:hAnsi="宋体" w:eastAsia="宋体" w:cs="宋体"/>
        </w:rPr>
        <w:t>第一章</w:t>
      </w:r>
      <w:r>
        <w:rPr>
          <w:rFonts w:hint="eastAsia" w:ascii="宋体" w:hAnsi="宋体" w:eastAsia="宋体" w:cs="宋体"/>
          <w:spacing w:val="2"/>
        </w:rPr>
        <w:t xml:space="preserve"> </w:t>
      </w:r>
      <w:bookmarkEnd w:id="0"/>
      <w:r>
        <w:rPr>
          <w:rFonts w:hint="eastAsia" w:ascii="宋体" w:hAnsi="宋体" w:eastAsia="宋体" w:cs="宋体"/>
        </w:rPr>
        <w:t>大赛简介</w:t>
      </w:r>
    </w:p>
    <w:p w14:paraId="67F08A21">
      <w:pPr>
        <w:pStyle w:val="3"/>
        <w:spacing w:before="223" w:line="360" w:lineRule="auto"/>
        <w:ind w:right="0" w:firstLine="559"/>
        <w:jc w:val="left"/>
        <w:rPr>
          <w:rFonts w:hint="eastAsia" w:ascii="宋体" w:hAnsi="宋体" w:eastAsia="宋体" w:cs="宋体"/>
        </w:rPr>
      </w:pPr>
      <w:r>
        <w:rPr>
          <w:rFonts w:hint="eastAsia" w:ascii="宋体" w:hAnsi="宋体" w:eastAsia="宋体" w:cs="宋体"/>
        </w:rPr>
        <w:t>中国研究生能源装备创新设计大赛为（英文名称 Energy</w:t>
      </w:r>
      <w:r>
        <w:rPr>
          <w:rFonts w:hint="eastAsia" w:ascii="宋体" w:hAnsi="宋体" w:eastAsia="宋体" w:cs="宋体"/>
          <w:spacing w:val="-25"/>
        </w:rPr>
        <w:t xml:space="preserve"> </w:t>
      </w:r>
      <w:r>
        <w:rPr>
          <w:rFonts w:hint="eastAsia" w:ascii="宋体" w:hAnsi="宋体" w:eastAsia="宋体" w:cs="宋体"/>
        </w:rPr>
        <w:t>Equipment</w:t>
      </w:r>
      <w:r>
        <w:rPr>
          <w:rFonts w:hint="eastAsia" w:ascii="宋体" w:hAnsi="宋体" w:eastAsia="宋体" w:cs="宋体"/>
          <w:w w:val="99"/>
        </w:rPr>
        <w:t xml:space="preserve"> </w:t>
      </w:r>
      <w:r>
        <w:rPr>
          <w:rFonts w:hint="eastAsia" w:ascii="宋体" w:hAnsi="宋体" w:eastAsia="宋体" w:cs="宋体"/>
        </w:rPr>
        <w:t>Innovative Design Competition For China</w:t>
      </w:r>
      <w:r>
        <w:rPr>
          <w:rFonts w:hint="eastAsia" w:ascii="宋体" w:hAnsi="宋体" w:eastAsia="宋体" w:cs="宋体"/>
          <w:spacing w:val="-14"/>
        </w:rPr>
        <w:t xml:space="preserve"> </w:t>
      </w:r>
      <w:r>
        <w:rPr>
          <w:rFonts w:hint="eastAsia" w:ascii="宋体" w:hAnsi="宋体" w:eastAsia="宋体" w:cs="宋体"/>
        </w:rPr>
        <w:t>Postgraduate，EEIDC）是“中国研究生</w:t>
      </w:r>
      <w:r>
        <w:rPr>
          <w:rFonts w:hint="eastAsia" w:ascii="宋体" w:hAnsi="宋体" w:eastAsia="宋体" w:cs="宋体"/>
          <w:w w:val="100"/>
        </w:rPr>
        <w:t xml:space="preserve"> </w:t>
      </w:r>
      <w:r>
        <w:rPr>
          <w:rFonts w:hint="eastAsia" w:ascii="宋体" w:hAnsi="宋体" w:eastAsia="宋体" w:cs="宋体"/>
        </w:rPr>
        <w:t>创新实践系列大赛”主题赛事之一，由教育部学位管理与研究生教育司指导，</w:t>
      </w:r>
      <w:r>
        <w:rPr>
          <w:rFonts w:hint="eastAsia" w:ascii="宋体" w:hAnsi="宋体" w:eastAsia="宋体" w:cs="宋体"/>
          <w:w w:val="100"/>
        </w:rPr>
        <w:t xml:space="preserve"> </w:t>
      </w:r>
      <w:r>
        <w:rPr>
          <w:rFonts w:hint="eastAsia" w:ascii="宋体" w:hAnsi="宋体" w:eastAsia="宋体" w:cs="宋体"/>
        </w:rPr>
        <w:t>中国学位与研究生教育学会主办，中国石油和石油化工设备工业协会、中国石</w:t>
      </w:r>
      <w:r>
        <w:rPr>
          <w:rFonts w:hint="eastAsia" w:ascii="宋体" w:hAnsi="宋体" w:eastAsia="宋体" w:cs="宋体"/>
          <w:w w:val="100"/>
        </w:rPr>
        <w:t xml:space="preserve"> </w:t>
      </w:r>
      <w:r>
        <w:rPr>
          <w:rFonts w:hint="eastAsia" w:ascii="宋体" w:hAnsi="宋体" w:eastAsia="宋体" w:cs="宋体"/>
        </w:rPr>
        <w:t>油教育学会联合主</w:t>
      </w:r>
      <w:bookmarkStart w:id="3" w:name="_GoBack"/>
      <w:bookmarkEnd w:id="3"/>
      <w:r>
        <w:rPr>
          <w:rFonts w:hint="eastAsia" w:ascii="宋体" w:hAnsi="宋体" w:eastAsia="宋体" w:cs="宋体"/>
        </w:rPr>
        <w:t>办。</w:t>
      </w:r>
    </w:p>
    <w:p w14:paraId="7C2378F7">
      <w:pPr>
        <w:pStyle w:val="3"/>
        <w:spacing w:line="360" w:lineRule="auto"/>
        <w:ind w:right="0" w:firstLine="559"/>
        <w:jc w:val="left"/>
        <w:rPr>
          <w:rFonts w:hint="eastAsia" w:ascii="宋体" w:hAnsi="宋体" w:eastAsia="宋体" w:cs="宋体"/>
        </w:rPr>
      </w:pPr>
      <w:r>
        <w:rPr>
          <w:rFonts w:hint="eastAsia" w:ascii="宋体" w:hAnsi="宋体" w:eastAsia="宋体" w:cs="宋体"/>
        </w:rPr>
        <w:t>该项赛事源于 2014</w:t>
      </w:r>
      <w:r>
        <w:rPr>
          <w:rFonts w:hint="eastAsia" w:ascii="宋体" w:hAnsi="宋体" w:eastAsia="宋体" w:cs="宋体"/>
          <w:spacing w:val="-42"/>
        </w:rPr>
        <w:t xml:space="preserve"> </w:t>
      </w:r>
      <w:r>
        <w:rPr>
          <w:rFonts w:hint="eastAsia" w:ascii="宋体" w:hAnsi="宋体" w:eastAsia="宋体" w:cs="宋体"/>
        </w:rPr>
        <w:t>年由中国石油大学（华东）发起中国研究生石油装备</w:t>
      </w:r>
      <w:r>
        <w:rPr>
          <w:rFonts w:hint="eastAsia" w:ascii="宋体" w:hAnsi="宋体" w:eastAsia="宋体" w:cs="宋体"/>
          <w:w w:val="100"/>
        </w:rPr>
        <w:t xml:space="preserve"> </w:t>
      </w:r>
      <w:r>
        <w:rPr>
          <w:rFonts w:hint="eastAsia" w:ascii="宋体" w:hAnsi="宋体" w:eastAsia="宋体" w:cs="宋体"/>
        </w:rPr>
        <w:t>创新设计大赛，2016</w:t>
      </w:r>
      <w:r>
        <w:rPr>
          <w:rFonts w:hint="eastAsia" w:ascii="宋体" w:hAnsi="宋体" w:eastAsia="宋体" w:cs="宋体"/>
          <w:spacing w:val="-21"/>
        </w:rPr>
        <w:t xml:space="preserve"> </w:t>
      </w:r>
      <w:r>
        <w:rPr>
          <w:rFonts w:hint="eastAsia" w:ascii="宋体" w:hAnsi="宋体" w:eastAsia="宋体" w:cs="宋体"/>
        </w:rPr>
        <w:t>年（第三届）起被纳入“中国研究生创新实践系列大</w:t>
      </w:r>
      <w:r>
        <w:rPr>
          <w:rFonts w:hint="eastAsia" w:ascii="宋体" w:hAnsi="宋体" w:eastAsia="宋体" w:cs="宋体"/>
          <w:w w:val="100"/>
        </w:rPr>
        <w:t xml:space="preserve"> </w:t>
      </w:r>
      <w:r>
        <w:rPr>
          <w:rFonts w:hint="eastAsia" w:ascii="宋体" w:hAnsi="宋体" w:eastAsia="宋体" w:cs="宋体"/>
        </w:rPr>
        <w:t>赛”。2019</w:t>
      </w:r>
      <w:r>
        <w:rPr>
          <w:rFonts w:hint="eastAsia" w:ascii="宋体" w:hAnsi="宋体" w:eastAsia="宋体" w:cs="宋体"/>
          <w:spacing w:val="-22"/>
        </w:rPr>
        <w:t xml:space="preserve"> </w:t>
      </w:r>
      <w:r>
        <w:rPr>
          <w:rFonts w:hint="eastAsia" w:ascii="宋体" w:hAnsi="宋体" w:eastAsia="宋体" w:cs="宋体"/>
        </w:rPr>
        <w:t>年，升级为“中国研究生能源装备创新设计大赛”。大赛秘书处</w:t>
      </w:r>
      <w:r>
        <w:rPr>
          <w:rFonts w:hint="eastAsia" w:ascii="宋体" w:hAnsi="宋体" w:eastAsia="宋体" w:cs="宋体"/>
          <w:w w:val="100"/>
        </w:rPr>
        <w:t xml:space="preserve"> </w:t>
      </w:r>
      <w:r>
        <w:rPr>
          <w:rFonts w:hint="eastAsia" w:ascii="宋体" w:hAnsi="宋体" w:eastAsia="宋体" w:cs="宋体"/>
          <w:spacing w:val="-1"/>
        </w:rPr>
        <w:t>设在中国石油大学（华东）。“中石协·杰瑞杯”第十三届中国研究生能源装</w:t>
      </w:r>
      <w:r>
        <w:rPr>
          <w:rFonts w:hint="eastAsia" w:ascii="宋体" w:hAnsi="宋体" w:eastAsia="宋体" w:cs="宋体"/>
          <w:spacing w:val="-58"/>
        </w:rPr>
        <w:t xml:space="preserve"> </w:t>
      </w:r>
      <w:r>
        <w:rPr>
          <w:rFonts w:hint="eastAsia" w:ascii="宋体" w:hAnsi="宋体" w:eastAsia="宋体" w:cs="宋体"/>
        </w:rPr>
        <w:t>备创新设计大赛由长江大学承办，决赛地点为湖北省荆州市。</w:t>
      </w:r>
    </w:p>
    <w:p w14:paraId="36F51DDE">
      <w:pPr>
        <w:pStyle w:val="3"/>
        <w:spacing w:line="360" w:lineRule="auto"/>
        <w:ind w:right="0" w:firstLine="559"/>
        <w:jc w:val="left"/>
        <w:rPr>
          <w:rFonts w:hint="eastAsia" w:ascii="宋体" w:hAnsi="宋体" w:eastAsia="宋体" w:cs="宋体"/>
        </w:rPr>
      </w:pPr>
      <w:r>
        <w:rPr>
          <w:rFonts w:hint="eastAsia" w:ascii="宋体" w:hAnsi="宋体" w:eastAsia="宋体" w:cs="宋体"/>
          <w:spacing w:val="-1"/>
        </w:rPr>
        <w:t>本届大赛兼具创新竞赛、成果转化、校企对接、人才引育多重平台价值，</w:t>
      </w:r>
      <w:r>
        <w:rPr>
          <w:rFonts w:hint="eastAsia" w:ascii="宋体" w:hAnsi="宋体" w:eastAsia="宋体" w:cs="宋体"/>
          <w:w w:val="100"/>
        </w:rPr>
        <w:t xml:space="preserve"> </w:t>
      </w:r>
      <w:r>
        <w:rPr>
          <w:rFonts w:hint="eastAsia" w:ascii="宋体" w:hAnsi="宋体" w:eastAsia="宋体" w:cs="宋体"/>
          <w:spacing w:val="-1"/>
        </w:rPr>
        <w:t>依托同期举办的校企论坛、产学研项目合作对接会、企业人才专场宣讲等配套</w:t>
      </w:r>
      <w:r>
        <w:rPr>
          <w:rFonts w:hint="eastAsia" w:ascii="宋体" w:hAnsi="宋体" w:eastAsia="宋体" w:cs="宋体"/>
          <w:spacing w:val="-58"/>
        </w:rPr>
        <w:t xml:space="preserve"> </w:t>
      </w:r>
      <w:r>
        <w:rPr>
          <w:rFonts w:hint="eastAsia" w:ascii="宋体" w:hAnsi="宋体" w:eastAsia="宋体" w:cs="宋体"/>
          <w:spacing w:val="-1"/>
        </w:rPr>
        <w:t>活动，一方面搭建企业技术需求与研究生创新成果的转化桥梁，推动优质设计</w:t>
      </w:r>
      <w:r>
        <w:rPr>
          <w:rFonts w:hint="eastAsia" w:ascii="宋体" w:hAnsi="宋体" w:eastAsia="宋体" w:cs="宋体"/>
          <w:spacing w:val="-58"/>
        </w:rPr>
        <w:t xml:space="preserve"> </w:t>
      </w:r>
      <w:r>
        <w:rPr>
          <w:rFonts w:hint="eastAsia" w:ascii="宋体" w:hAnsi="宋体" w:eastAsia="宋体" w:cs="宋体"/>
          <w:spacing w:val="-1"/>
        </w:rPr>
        <w:t>项目落地产业化；另一方面搭建能源行业企业与高校人才双向交流桥梁，精准</w:t>
      </w:r>
      <w:r>
        <w:rPr>
          <w:rFonts w:hint="eastAsia" w:ascii="宋体" w:hAnsi="宋体" w:eastAsia="宋体" w:cs="宋体"/>
          <w:spacing w:val="-58"/>
        </w:rPr>
        <w:t xml:space="preserve"> </w:t>
      </w:r>
      <w:r>
        <w:rPr>
          <w:rFonts w:hint="eastAsia" w:ascii="宋体" w:hAnsi="宋体" w:eastAsia="宋体" w:cs="宋体"/>
          <w:spacing w:val="-1"/>
        </w:rPr>
        <w:t>推送优质就业岗位，助力研究生实现高质量就业。在此诚挚号召各研究生培养</w:t>
      </w:r>
      <w:r>
        <w:rPr>
          <w:rFonts w:hint="eastAsia" w:ascii="宋体" w:hAnsi="宋体" w:eastAsia="宋体" w:cs="宋体"/>
          <w:spacing w:val="-58"/>
        </w:rPr>
        <w:t xml:space="preserve"> </w:t>
      </w:r>
      <w:r>
        <w:rPr>
          <w:rFonts w:hint="eastAsia" w:ascii="宋体" w:hAnsi="宋体" w:eastAsia="宋体" w:cs="宋体"/>
          <w:spacing w:val="-1"/>
        </w:rPr>
        <w:t>单位、全体指导教师、参赛团队及广大研究生积极报名参赛、全程参与总决赛</w:t>
      </w:r>
      <w:r>
        <w:rPr>
          <w:rFonts w:hint="eastAsia" w:ascii="宋体" w:hAnsi="宋体" w:eastAsia="宋体" w:cs="宋体"/>
          <w:spacing w:val="-58"/>
        </w:rPr>
        <w:t xml:space="preserve"> </w:t>
      </w:r>
      <w:r>
        <w:rPr>
          <w:rFonts w:hint="eastAsia" w:ascii="宋体" w:hAnsi="宋体" w:eastAsia="宋体" w:cs="宋体"/>
          <w:spacing w:val="-1"/>
        </w:rPr>
        <w:t>系列配套活动，充分用好大赛平台，展示创新成果、对接产业资源、拓展就业</w:t>
      </w:r>
      <w:r>
        <w:rPr>
          <w:rFonts w:hint="eastAsia" w:ascii="宋体" w:hAnsi="宋体" w:eastAsia="宋体" w:cs="宋体"/>
          <w:spacing w:val="-58"/>
        </w:rPr>
        <w:t xml:space="preserve"> </w:t>
      </w:r>
      <w:r>
        <w:rPr>
          <w:rFonts w:hint="eastAsia" w:ascii="宋体" w:hAnsi="宋体" w:eastAsia="宋体" w:cs="宋体"/>
        </w:rPr>
        <w:t>渠道，共同推动能源装备领域科技创新与高层次人才培养、就业工作深度融</w:t>
      </w:r>
      <w:r>
        <w:rPr>
          <w:rFonts w:hint="eastAsia" w:ascii="宋体" w:hAnsi="宋体" w:eastAsia="宋体" w:cs="宋体"/>
          <w:w w:val="100"/>
        </w:rPr>
        <w:t xml:space="preserve"> </w:t>
      </w:r>
      <w:r>
        <w:rPr>
          <w:rFonts w:hint="eastAsia" w:ascii="宋体" w:hAnsi="宋体" w:eastAsia="宋体" w:cs="宋体"/>
        </w:rPr>
        <w:t>合。</w:t>
      </w:r>
    </w:p>
    <w:p w14:paraId="3F2181DC">
      <w:pPr>
        <w:spacing w:after="0" w:line="360" w:lineRule="auto"/>
        <w:jc w:val="left"/>
        <w:rPr>
          <w:rFonts w:hint="eastAsia" w:ascii="宋体" w:hAnsi="宋体" w:eastAsia="宋体" w:cs="宋体"/>
        </w:rPr>
        <w:sectPr>
          <w:footerReference r:id="rId5" w:type="default"/>
          <w:pgSz w:w="11910" w:h="16840"/>
          <w:pgMar w:top="1180" w:right="1080" w:bottom="1760" w:left="1020" w:header="0" w:footer="1572" w:gutter="0"/>
          <w:pgNumType w:start="1"/>
          <w:cols w:space="720" w:num="1"/>
        </w:sectPr>
      </w:pPr>
    </w:p>
    <w:p w14:paraId="17D21561">
      <w:pPr>
        <w:pStyle w:val="2"/>
        <w:spacing w:line="390" w:lineRule="exact"/>
        <w:ind w:left="91" w:right="0"/>
        <w:jc w:val="center"/>
        <w:rPr>
          <w:rFonts w:hint="eastAsia" w:ascii="宋体" w:hAnsi="宋体" w:eastAsia="宋体" w:cs="宋体"/>
        </w:rPr>
      </w:pPr>
      <w:bookmarkStart w:id="1" w:name="_TOC_250001"/>
      <w:r>
        <w:rPr>
          <w:rFonts w:hint="eastAsia" w:ascii="宋体" w:hAnsi="宋体" w:eastAsia="宋体" w:cs="宋体"/>
        </w:rPr>
        <w:t>第二章</w:t>
      </w:r>
      <w:r>
        <w:rPr>
          <w:rFonts w:hint="eastAsia" w:ascii="宋体" w:hAnsi="宋体" w:eastAsia="宋体" w:cs="宋体"/>
          <w:spacing w:val="2"/>
        </w:rPr>
        <w:t xml:space="preserve"> </w:t>
      </w:r>
      <w:bookmarkEnd w:id="1"/>
      <w:r>
        <w:rPr>
          <w:rFonts w:hint="eastAsia" w:ascii="宋体" w:hAnsi="宋体" w:eastAsia="宋体" w:cs="宋体"/>
        </w:rPr>
        <w:t>大赛内容</w:t>
      </w:r>
    </w:p>
    <w:p w14:paraId="15FB0A9B">
      <w:pPr>
        <w:spacing w:before="2" w:line="240" w:lineRule="auto"/>
        <w:rPr>
          <w:rFonts w:hint="eastAsia" w:ascii="宋体" w:hAnsi="宋体" w:eastAsia="宋体" w:cs="宋体"/>
          <w:sz w:val="18"/>
          <w:szCs w:val="18"/>
        </w:rPr>
      </w:pPr>
    </w:p>
    <w:p w14:paraId="611EEE57">
      <w:pPr>
        <w:pStyle w:val="3"/>
        <w:spacing w:before="2" w:line="240" w:lineRule="auto"/>
        <w:ind w:right="0"/>
        <w:jc w:val="left"/>
        <w:rPr>
          <w:rFonts w:hint="eastAsia" w:ascii="宋体" w:hAnsi="宋体" w:eastAsia="宋体" w:cs="宋体"/>
        </w:rPr>
      </w:pPr>
      <w:r>
        <w:rPr>
          <w:rFonts w:hint="eastAsia" w:ascii="宋体" w:hAnsi="宋体" w:eastAsia="宋体" w:cs="宋体"/>
        </w:rPr>
        <w:t>一、参赛对象及参赛方式</w:t>
      </w:r>
    </w:p>
    <w:p w14:paraId="1BEBD092">
      <w:pPr>
        <w:pStyle w:val="3"/>
        <w:spacing w:before="240" w:line="360" w:lineRule="auto"/>
        <w:ind w:right="0" w:firstLine="559"/>
        <w:jc w:val="left"/>
        <w:rPr>
          <w:rFonts w:hint="eastAsia" w:ascii="宋体" w:hAnsi="宋体" w:eastAsia="宋体" w:cs="宋体"/>
        </w:rPr>
      </w:pPr>
      <w:r>
        <w:rPr>
          <w:rFonts w:hint="eastAsia" w:ascii="宋体" w:hAnsi="宋体" w:eastAsia="宋体" w:cs="宋体"/>
        </w:rPr>
        <w:t>参赛对象为正式注册的国内外在校硕士研究生、博士研究生（包括</w:t>
      </w:r>
      <w:r>
        <w:rPr>
          <w:rFonts w:hint="eastAsia" w:ascii="宋体" w:hAnsi="宋体" w:eastAsia="宋体" w:cs="宋体"/>
          <w:spacing w:val="-22"/>
        </w:rPr>
        <w:t xml:space="preserve"> </w:t>
      </w:r>
      <w:r>
        <w:rPr>
          <w:rFonts w:hint="eastAsia" w:ascii="宋体" w:hAnsi="宋体" w:eastAsia="宋体" w:cs="宋体"/>
        </w:rPr>
        <w:t>2026</w:t>
      </w:r>
      <w:r>
        <w:rPr>
          <w:rFonts w:hint="eastAsia" w:ascii="宋体" w:hAnsi="宋体" w:eastAsia="宋体" w:cs="宋体"/>
          <w:w w:val="100"/>
        </w:rPr>
        <w:t xml:space="preserve"> </w:t>
      </w:r>
      <w:r>
        <w:rPr>
          <w:rFonts w:hint="eastAsia" w:ascii="宋体" w:hAnsi="宋体" w:eastAsia="宋体" w:cs="宋体"/>
        </w:rPr>
        <w:t>届应届毕业生）及已获 2026</w:t>
      </w:r>
      <w:r>
        <w:rPr>
          <w:rFonts w:hint="eastAsia" w:ascii="宋体" w:hAnsi="宋体" w:eastAsia="宋体" w:cs="宋体"/>
          <w:spacing w:val="-42"/>
        </w:rPr>
        <w:t xml:space="preserve"> </w:t>
      </w:r>
      <w:r>
        <w:rPr>
          <w:rFonts w:hint="eastAsia" w:ascii="宋体" w:hAnsi="宋体" w:eastAsia="宋体" w:cs="宋体"/>
        </w:rPr>
        <w:t>年研究生入学资格的本科毕业生和本研贯通学</w:t>
      </w:r>
      <w:r>
        <w:rPr>
          <w:rFonts w:hint="eastAsia" w:ascii="宋体" w:hAnsi="宋体" w:eastAsia="宋体" w:cs="宋体"/>
          <w:w w:val="100"/>
        </w:rPr>
        <w:t xml:space="preserve"> </w:t>
      </w:r>
      <w:r>
        <w:rPr>
          <w:rFonts w:hint="eastAsia" w:ascii="宋体" w:hAnsi="宋体" w:eastAsia="宋体" w:cs="宋体"/>
        </w:rPr>
        <w:t>生。</w:t>
      </w:r>
    </w:p>
    <w:p w14:paraId="711346A8">
      <w:pPr>
        <w:pStyle w:val="3"/>
        <w:spacing w:line="360" w:lineRule="auto"/>
        <w:ind w:right="98" w:firstLine="559"/>
        <w:jc w:val="both"/>
        <w:rPr>
          <w:rFonts w:hint="eastAsia" w:ascii="宋体" w:hAnsi="宋体" w:eastAsia="宋体" w:cs="宋体"/>
        </w:rPr>
      </w:pPr>
      <w:r>
        <w:rPr>
          <w:rFonts w:hint="eastAsia" w:ascii="宋体" w:hAnsi="宋体" w:eastAsia="宋体" w:cs="宋体"/>
        </w:rPr>
        <w:t>参赛以学校为单位，个人或团队参赛，每个团队参赛队员不超过 5</w:t>
      </w:r>
      <w:r>
        <w:rPr>
          <w:rFonts w:hint="eastAsia" w:ascii="宋体" w:hAnsi="宋体" w:eastAsia="宋体" w:cs="宋体"/>
          <w:spacing w:val="-42"/>
        </w:rPr>
        <w:t xml:space="preserve"> </w:t>
      </w:r>
      <w:r>
        <w:rPr>
          <w:rFonts w:hint="eastAsia" w:ascii="宋体" w:hAnsi="宋体" w:eastAsia="宋体" w:cs="宋体"/>
        </w:rPr>
        <w:t>人（第</w:t>
      </w:r>
      <w:r>
        <w:rPr>
          <w:rFonts w:hint="eastAsia" w:ascii="宋体" w:hAnsi="宋体" w:eastAsia="宋体" w:cs="宋体"/>
          <w:w w:val="100"/>
        </w:rPr>
        <w:t xml:space="preserve"> </w:t>
      </w:r>
      <w:r>
        <w:rPr>
          <w:rFonts w:hint="eastAsia" w:ascii="宋体" w:hAnsi="宋体" w:eastAsia="宋体" w:cs="宋体"/>
        </w:rPr>
        <w:t>1 申报人为参赛团队队长），指导教师不超过 2</w:t>
      </w:r>
      <w:r>
        <w:rPr>
          <w:rFonts w:hint="eastAsia" w:ascii="宋体" w:hAnsi="宋体" w:eastAsia="宋体" w:cs="宋体"/>
          <w:spacing w:val="-63"/>
        </w:rPr>
        <w:t xml:space="preserve"> </w:t>
      </w:r>
      <w:r>
        <w:rPr>
          <w:rFonts w:hint="eastAsia" w:ascii="宋体" w:hAnsi="宋体" w:eastAsia="宋体" w:cs="宋体"/>
        </w:rPr>
        <w:t>人，允许跨学校组队，以队长</w:t>
      </w:r>
      <w:r>
        <w:rPr>
          <w:rFonts w:hint="eastAsia" w:ascii="宋体" w:hAnsi="宋体" w:eastAsia="宋体" w:cs="宋体"/>
          <w:w w:val="100"/>
        </w:rPr>
        <w:t xml:space="preserve"> </w:t>
      </w:r>
      <w:r>
        <w:rPr>
          <w:rFonts w:hint="eastAsia" w:ascii="宋体" w:hAnsi="宋体" w:eastAsia="宋体" w:cs="宋体"/>
          <w:spacing w:val="-1"/>
        </w:rPr>
        <w:t>所在单位作为参赛单位及奖项归属单位。进入全国决赛后，不得变更参赛项目</w:t>
      </w:r>
      <w:r>
        <w:rPr>
          <w:rFonts w:hint="eastAsia" w:ascii="宋体" w:hAnsi="宋体" w:eastAsia="宋体" w:cs="宋体"/>
          <w:spacing w:val="-58"/>
        </w:rPr>
        <w:t xml:space="preserve"> </w:t>
      </w:r>
      <w:r>
        <w:rPr>
          <w:rFonts w:hint="eastAsia" w:ascii="宋体" w:hAnsi="宋体" w:eastAsia="宋体" w:cs="宋体"/>
        </w:rPr>
        <w:t>名称和团队成员（包括指导老师）。</w:t>
      </w:r>
    </w:p>
    <w:p w14:paraId="5D5A7964">
      <w:pPr>
        <w:pStyle w:val="3"/>
        <w:spacing w:before="65" w:line="240" w:lineRule="auto"/>
        <w:ind w:right="0"/>
        <w:jc w:val="left"/>
        <w:rPr>
          <w:rFonts w:hint="eastAsia" w:ascii="宋体" w:hAnsi="宋体" w:eastAsia="宋体" w:cs="宋体"/>
        </w:rPr>
      </w:pPr>
      <w:r>
        <w:rPr>
          <w:rFonts w:hint="eastAsia" w:ascii="宋体" w:hAnsi="宋体" w:eastAsia="宋体" w:cs="宋体"/>
        </w:rPr>
        <w:t>二、赛制安排</w:t>
      </w:r>
    </w:p>
    <w:p w14:paraId="1F2E377C">
      <w:pPr>
        <w:pStyle w:val="3"/>
        <w:spacing w:before="240" w:line="360" w:lineRule="auto"/>
        <w:ind w:right="131" w:firstLine="559"/>
        <w:jc w:val="both"/>
        <w:rPr>
          <w:rFonts w:hint="eastAsia" w:ascii="宋体" w:hAnsi="宋体" w:eastAsia="宋体" w:cs="宋体"/>
        </w:rPr>
      </w:pPr>
      <w:r>
        <w:rPr>
          <w:rFonts w:hint="eastAsia" w:ascii="宋体" w:hAnsi="宋体" w:eastAsia="宋体" w:cs="宋体"/>
          <w:spacing w:val="-1"/>
        </w:rPr>
        <w:t>大赛分为初赛与决赛两个阶段。初赛采用网上评审形式，决赛采用现场答</w:t>
      </w:r>
      <w:r>
        <w:rPr>
          <w:rFonts w:hint="eastAsia" w:ascii="宋体" w:hAnsi="宋体" w:eastAsia="宋体" w:cs="宋体"/>
          <w:w w:val="100"/>
        </w:rPr>
        <w:t xml:space="preserve"> </w:t>
      </w:r>
      <w:r>
        <w:rPr>
          <w:rFonts w:hint="eastAsia" w:ascii="宋体" w:hAnsi="宋体" w:eastAsia="宋体" w:cs="宋体"/>
        </w:rPr>
        <w:t>辩及实物演示、3D</w:t>
      </w:r>
      <w:r>
        <w:rPr>
          <w:rFonts w:hint="eastAsia" w:ascii="宋体" w:hAnsi="宋体" w:eastAsia="宋体" w:cs="宋体"/>
          <w:spacing w:val="-20"/>
        </w:rPr>
        <w:t xml:space="preserve"> </w:t>
      </w:r>
      <w:r>
        <w:rPr>
          <w:rFonts w:hint="eastAsia" w:ascii="宋体" w:hAnsi="宋体" w:eastAsia="宋体" w:cs="宋体"/>
        </w:rPr>
        <w:t>模型展示等形式。</w:t>
      </w:r>
    </w:p>
    <w:p w14:paraId="75564C49">
      <w:pPr>
        <w:pStyle w:val="3"/>
        <w:spacing w:before="65" w:line="240" w:lineRule="auto"/>
        <w:ind w:right="0"/>
        <w:jc w:val="left"/>
        <w:rPr>
          <w:rFonts w:hint="eastAsia" w:ascii="宋体" w:hAnsi="宋体" w:eastAsia="宋体" w:cs="宋体"/>
        </w:rPr>
      </w:pPr>
      <w:r>
        <w:rPr>
          <w:rFonts w:hint="eastAsia" w:ascii="宋体" w:hAnsi="宋体" w:eastAsia="宋体" w:cs="宋体"/>
        </w:rPr>
        <w:t>三、主题、赛道与赛题说明</w:t>
      </w:r>
    </w:p>
    <w:p w14:paraId="53F4AC1E">
      <w:pPr>
        <w:pStyle w:val="3"/>
        <w:spacing w:before="240" w:line="240" w:lineRule="auto"/>
        <w:ind w:right="0"/>
        <w:jc w:val="left"/>
        <w:rPr>
          <w:rFonts w:hint="eastAsia" w:ascii="宋体" w:hAnsi="宋体" w:eastAsia="宋体" w:cs="宋体"/>
        </w:rPr>
      </w:pPr>
      <w:r>
        <w:rPr>
          <w:rFonts w:hint="eastAsia" w:ascii="宋体" w:hAnsi="宋体" w:eastAsia="宋体" w:cs="宋体"/>
        </w:rPr>
        <w:t>（一）主题</w:t>
      </w:r>
    </w:p>
    <w:p w14:paraId="54A7F294">
      <w:pPr>
        <w:pStyle w:val="3"/>
        <w:tabs>
          <w:tab w:val="left" w:pos="2354"/>
        </w:tabs>
        <w:spacing w:before="207" w:line="240" w:lineRule="auto"/>
        <w:ind w:left="672" w:right="0"/>
        <w:jc w:val="left"/>
        <w:rPr>
          <w:rFonts w:hint="eastAsia" w:ascii="宋体" w:hAnsi="宋体" w:eastAsia="宋体" w:cs="宋体"/>
        </w:rPr>
      </w:pPr>
      <w:r>
        <w:rPr>
          <w:rFonts w:hint="eastAsia" w:ascii="宋体" w:hAnsi="宋体" w:eastAsia="宋体" w:cs="宋体"/>
          <w:spacing w:val="-1"/>
        </w:rPr>
        <w:t>荆楚聚能核</w:t>
      </w:r>
      <w:r>
        <w:rPr>
          <w:rFonts w:hint="eastAsia" w:ascii="宋体" w:hAnsi="宋体" w:eastAsia="宋体" w:cs="宋体"/>
          <w:spacing w:val="-1"/>
        </w:rPr>
        <w:tab/>
      </w:r>
      <w:r>
        <w:rPr>
          <w:rFonts w:hint="eastAsia" w:ascii="宋体" w:hAnsi="宋体" w:eastAsia="宋体" w:cs="宋体"/>
          <w:spacing w:val="-2"/>
        </w:rPr>
        <w:t>智造启新程</w:t>
      </w:r>
    </w:p>
    <w:p w14:paraId="04FE345B">
      <w:pPr>
        <w:pStyle w:val="3"/>
        <w:spacing w:before="207" w:line="240" w:lineRule="auto"/>
        <w:ind w:right="0"/>
        <w:jc w:val="left"/>
        <w:rPr>
          <w:rFonts w:hint="eastAsia" w:ascii="宋体" w:hAnsi="宋体" w:eastAsia="宋体" w:cs="宋体"/>
        </w:rPr>
      </w:pPr>
      <w:r>
        <w:rPr>
          <w:rFonts w:hint="eastAsia" w:ascii="宋体" w:hAnsi="宋体" w:eastAsia="宋体" w:cs="宋体"/>
        </w:rPr>
        <w:t>（二）赛道</w:t>
      </w:r>
    </w:p>
    <w:p w14:paraId="7F38ED5D">
      <w:pPr>
        <w:pStyle w:val="3"/>
        <w:spacing w:before="207" w:line="360" w:lineRule="auto"/>
        <w:ind w:right="98" w:firstLine="559"/>
        <w:jc w:val="both"/>
        <w:rPr>
          <w:rFonts w:hint="eastAsia" w:ascii="宋体" w:hAnsi="宋体" w:eastAsia="宋体" w:cs="宋体"/>
        </w:rPr>
      </w:pPr>
      <w:r>
        <w:rPr>
          <w:rFonts w:hint="eastAsia" w:ascii="宋体" w:hAnsi="宋体" w:eastAsia="宋体" w:cs="宋体"/>
        </w:rPr>
        <w:t>本届大赛作品内容以能源装备为主，包括 9</w:t>
      </w:r>
      <w:r>
        <w:rPr>
          <w:rFonts w:hint="eastAsia" w:ascii="宋体" w:hAnsi="宋体" w:eastAsia="宋体" w:cs="宋体"/>
          <w:spacing w:val="-42"/>
        </w:rPr>
        <w:t xml:space="preserve"> </w:t>
      </w:r>
      <w:r>
        <w:rPr>
          <w:rFonts w:hint="eastAsia" w:ascii="宋体" w:hAnsi="宋体" w:eastAsia="宋体" w:cs="宋体"/>
        </w:rPr>
        <w:t>个赛道。分别为：企业命题、</w:t>
      </w:r>
      <w:r>
        <w:rPr>
          <w:rFonts w:hint="eastAsia" w:ascii="宋体" w:hAnsi="宋体" w:eastAsia="宋体" w:cs="宋体"/>
          <w:w w:val="100"/>
        </w:rPr>
        <w:t xml:space="preserve"> </w:t>
      </w:r>
      <w:r>
        <w:rPr>
          <w:rFonts w:hint="eastAsia" w:ascii="宋体" w:hAnsi="宋体" w:eastAsia="宋体" w:cs="宋体"/>
          <w:spacing w:val="-1"/>
        </w:rPr>
        <w:t>油气绿色高效开发装备、海洋能源高效开发与利用装备、新能源制备装备、储</w:t>
      </w:r>
      <w:r>
        <w:rPr>
          <w:rFonts w:hint="eastAsia" w:ascii="宋体" w:hAnsi="宋体" w:eastAsia="宋体" w:cs="宋体"/>
          <w:spacing w:val="-58"/>
        </w:rPr>
        <w:t xml:space="preserve"> </w:t>
      </w:r>
      <w:r>
        <w:rPr>
          <w:rFonts w:hint="eastAsia" w:ascii="宋体" w:hAnsi="宋体" w:eastAsia="宋体" w:cs="宋体"/>
          <w:spacing w:val="-1"/>
        </w:rPr>
        <w:t>能与低碳能源装备、能源动力工程装备、低空经济动力装备、智能水力及水动</w:t>
      </w:r>
      <w:r>
        <w:rPr>
          <w:rFonts w:hint="eastAsia" w:ascii="宋体" w:hAnsi="宋体" w:eastAsia="宋体" w:cs="宋体"/>
          <w:spacing w:val="-58"/>
        </w:rPr>
        <w:t xml:space="preserve"> </w:t>
      </w:r>
      <w:r>
        <w:rPr>
          <w:rFonts w:hint="eastAsia" w:ascii="宋体" w:hAnsi="宋体" w:eastAsia="宋体" w:cs="宋体"/>
        </w:rPr>
        <w:t>力装备、其他能源装备。</w:t>
      </w:r>
    </w:p>
    <w:p w14:paraId="1209850F">
      <w:pPr>
        <w:pStyle w:val="3"/>
        <w:spacing w:line="240" w:lineRule="auto"/>
        <w:ind w:right="0"/>
        <w:jc w:val="left"/>
        <w:rPr>
          <w:rFonts w:hint="eastAsia" w:ascii="宋体" w:hAnsi="宋体" w:eastAsia="宋体" w:cs="宋体"/>
        </w:rPr>
      </w:pPr>
      <w:r>
        <w:rPr>
          <w:rFonts w:hint="eastAsia" w:ascii="宋体" w:hAnsi="宋体" w:eastAsia="宋体" w:cs="宋体"/>
        </w:rPr>
        <w:t>（三）赛题</w:t>
      </w:r>
    </w:p>
    <w:p w14:paraId="71B4BFB2">
      <w:pPr>
        <w:pStyle w:val="3"/>
        <w:spacing w:before="207" w:line="240" w:lineRule="auto"/>
        <w:ind w:left="674" w:right="0"/>
        <w:jc w:val="left"/>
        <w:rPr>
          <w:rFonts w:hint="eastAsia" w:ascii="宋体" w:hAnsi="宋体" w:eastAsia="宋体" w:cs="宋体"/>
        </w:rPr>
      </w:pPr>
      <w:r>
        <w:rPr>
          <w:rFonts w:hint="eastAsia" w:ascii="宋体" w:hAnsi="宋体" w:eastAsia="宋体" w:cs="宋体"/>
        </w:rPr>
        <w:t>1、企业命题</w:t>
      </w:r>
    </w:p>
    <w:p w14:paraId="46BA6529">
      <w:pPr>
        <w:spacing w:after="0" w:line="240" w:lineRule="auto"/>
        <w:jc w:val="left"/>
        <w:rPr>
          <w:rFonts w:hint="eastAsia" w:ascii="宋体" w:hAnsi="宋体" w:eastAsia="宋体" w:cs="宋体"/>
        </w:rPr>
        <w:sectPr>
          <w:pgSz w:w="11910" w:h="16840"/>
          <w:pgMar w:top="1180" w:right="1120" w:bottom="1760" w:left="1020" w:header="0" w:footer="1572" w:gutter="0"/>
          <w:cols w:space="720" w:num="1"/>
        </w:sectPr>
      </w:pPr>
    </w:p>
    <w:p w14:paraId="3E04C181">
      <w:pPr>
        <w:pStyle w:val="3"/>
        <w:spacing w:before="0" w:line="365" w:lineRule="exact"/>
        <w:ind w:left="592" w:right="0"/>
        <w:jc w:val="left"/>
        <w:rPr>
          <w:rFonts w:hint="eastAsia" w:ascii="宋体" w:hAnsi="宋体" w:eastAsia="宋体" w:cs="宋体"/>
        </w:rPr>
      </w:pPr>
      <w:r>
        <w:rPr>
          <w:rFonts w:hint="eastAsia" w:ascii="宋体" w:hAnsi="宋体" w:eastAsia="宋体" w:cs="宋体"/>
        </w:rPr>
        <w:t>企业命题赛道包括多个赛题，具体赛题见官网发布的各批次企业赛题。</w:t>
      </w:r>
    </w:p>
    <w:p w14:paraId="77F06619">
      <w:pPr>
        <w:pStyle w:val="3"/>
        <w:spacing w:before="207" w:line="360" w:lineRule="auto"/>
        <w:ind w:right="0" w:firstLine="480"/>
        <w:jc w:val="left"/>
        <w:rPr>
          <w:rFonts w:hint="eastAsia" w:ascii="宋体" w:hAnsi="宋体" w:eastAsia="宋体" w:cs="宋体"/>
        </w:rPr>
      </w:pPr>
      <w:r>
        <w:rPr>
          <w:rFonts w:hint="eastAsia" w:ascii="宋体" w:hAnsi="宋体" w:eastAsia="宋体" w:cs="宋体"/>
          <w:spacing w:val="-4"/>
        </w:rPr>
        <w:t>参赛团队可选择与自己研究方向切合的一个赛题，也可以是一个赛题中部分</w:t>
      </w:r>
      <w:r>
        <w:rPr>
          <w:rFonts w:hint="eastAsia" w:ascii="宋体" w:hAnsi="宋体" w:eastAsia="宋体" w:cs="宋体"/>
          <w:w w:val="100"/>
        </w:rPr>
        <w:t xml:space="preserve"> </w:t>
      </w:r>
      <w:r>
        <w:rPr>
          <w:rFonts w:hint="eastAsia" w:ascii="宋体" w:hAnsi="宋体" w:eastAsia="宋体" w:cs="宋体"/>
          <w:spacing w:val="-6"/>
        </w:rPr>
        <w:t>科学和技术问题。特别说明，无需拘泥于企业命题的具体细节，只要是与自身研</w:t>
      </w:r>
      <w:r>
        <w:rPr>
          <w:rFonts w:hint="eastAsia" w:ascii="宋体" w:hAnsi="宋体" w:eastAsia="宋体" w:cs="宋体"/>
          <w:spacing w:val="-44"/>
        </w:rPr>
        <w:t xml:space="preserve"> </w:t>
      </w:r>
      <w:r>
        <w:rPr>
          <w:rFonts w:hint="eastAsia" w:ascii="宋体" w:hAnsi="宋体" w:eastAsia="宋体" w:cs="宋体"/>
          <w:spacing w:val="-10"/>
        </w:rPr>
        <w:t>究方向相关的参赛项目，均可报名参与，充分发挥专业优势，在竞赛中探索创新，</w:t>
      </w:r>
      <w:r>
        <w:rPr>
          <w:rFonts w:hint="eastAsia" w:ascii="宋体" w:hAnsi="宋体" w:eastAsia="宋体" w:cs="宋体"/>
          <w:spacing w:val="-37"/>
        </w:rPr>
        <w:t xml:space="preserve"> </w:t>
      </w:r>
      <w:r>
        <w:rPr>
          <w:rFonts w:hint="eastAsia" w:ascii="宋体" w:hAnsi="宋体" w:eastAsia="宋体" w:cs="宋体"/>
        </w:rPr>
        <w:t>助力能源装备领域的技术突破与人才储备。</w:t>
      </w:r>
    </w:p>
    <w:p w14:paraId="3525A1E3">
      <w:pPr>
        <w:pStyle w:val="3"/>
        <w:spacing w:line="360" w:lineRule="auto"/>
        <w:ind w:right="0" w:firstLine="480"/>
        <w:jc w:val="left"/>
        <w:rPr>
          <w:rFonts w:hint="eastAsia" w:ascii="宋体" w:hAnsi="宋体" w:eastAsia="宋体" w:cs="宋体"/>
        </w:rPr>
      </w:pPr>
      <w:r>
        <w:rPr>
          <w:rFonts w:hint="eastAsia" w:ascii="宋体" w:hAnsi="宋体" w:eastAsia="宋体" w:cs="宋体"/>
          <w:spacing w:val="-4"/>
        </w:rPr>
        <w:t>提醒：赛题中附带出题企业联系人情况的，若需要沟通，第一选择通过邮件</w:t>
      </w:r>
      <w:r>
        <w:rPr>
          <w:rFonts w:hint="eastAsia" w:ascii="宋体" w:hAnsi="宋体" w:eastAsia="宋体" w:cs="宋体"/>
          <w:w w:val="100"/>
        </w:rPr>
        <w:t xml:space="preserve"> </w:t>
      </w:r>
      <w:r>
        <w:rPr>
          <w:rFonts w:hint="eastAsia" w:ascii="宋体" w:hAnsi="宋体" w:eastAsia="宋体" w:cs="宋体"/>
        </w:rPr>
        <w:t>沟通；若电话沟通，尽量不要在晚上和节假日联系。</w:t>
      </w:r>
    </w:p>
    <w:p w14:paraId="53B43FCF">
      <w:pPr>
        <w:pStyle w:val="3"/>
        <w:spacing w:line="360" w:lineRule="auto"/>
        <w:ind w:left="592" w:right="0" w:firstLine="81"/>
        <w:jc w:val="left"/>
        <w:rPr>
          <w:rFonts w:hint="eastAsia" w:ascii="宋体" w:hAnsi="宋体" w:eastAsia="宋体" w:cs="宋体"/>
        </w:rPr>
      </w:pPr>
      <w:r>
        <w:rPr>
          <w:rFonts w:hint="eastAsia" w:ascii="宋体" w:hAnsi="宋体" w:eastAsia="宋体" w:cs="宋体"/>
        </w:rPr>
        <w:t>2、油气绿色高效开发装备</w:t>
      </w:r>
      <w:r>
        <w:rPr>
          <w:rFonts w:hint="eastAsia" w:ascii="宋体" w:hAnsi="宋体" w:eastAsia="宋体" w:cs="宋体"/>
          <w:w w:val="100"/>
        </w:rPr>
        <w:t xml:space="preserve"> </w:t>
      </w:r>
      <w:r>
        <w:rPr>
          <w:rFonts w:hint="eastAsia" w:ascii="宋体" w:hAnsi="宋体" w:eastAsia="宋体" w:cs="宋体"/>
          <w:spacing w:val="-4"/>
        </w:rPr>
        <w:t>在全球能源结构转型和“碳达峰、碳中和”战略目标的驱动下，油气行业正</w:t>
      </w:r>
    </w:p>
    <w:p w14:paraId="6117697F">
      <w:pPr>
        <w:pStyle w:val="3"/>
        <w:spacing w:line="360" w:lineRule="auto"/>
        <w:ind w:right="248"/>
        <w:jc w:val="both"/>
        <w:rPr>
          <w:rFonts w:hint="eastAsia" w:ascii="宋体" w:hAnsi="宋体" w:eastAsia="宋体" w:cs="宋体"/>
        </w:rPr>
      </w:pPr>
      <w:r>
        <w:rPr>
          <w:rFonts w:hint="eastAsia" w:ascii="宋体" w:hAnsi="宋体" w:eastAsia="宋体" w:cs="宋体"/>
          <w:spacing w:val="-6"/>
        </w:rPr>
        <w:t>面临前所未有的绿色发展挑战与机遇。传统油气开发模式依赖高能耗、高排放、</w:t>
      </w:r>
      <w:r>
        <w:rPr>
          <w:rFonts w:hint="eastAsia" w:ascii="宋体" w:hAnsi="宋体" w:eastAsia="宋体" w:cs="宋体"/>
          <w:spacing w:val="-46"/>
        </w:rPr>
        <w:t xml:space="preserve"> </w:t>
      </w:r>
      <w:r>
        <w:rPr>
          <w:rFonts w:hint="eastAsia" w:ascii="宋体" w:hAnsi="宋体" w:eastAsia="宋体" w:cs="宋体"/>
          <w:spacing w:val="-6"/>
        </w:rPr>
        <w:t>采收率低的装备与技术，不仅导致资源浪费，还加剧了环境污染。与此同时，新</w:t>
      </w:r>
      <w:r>
        <w:rPr>
          <w:rFonts w:hint="eastAsia" w:ascii="宋体" w:hAnsi="宋体" w:eastAsia="宋体" w:cs="宋体"/>
          <w:spacing w:val="-42"/>
        </w:rPr>
        <w:t xml:space="preserve"> </w:t>
      </w:r>
      <w:r>
        <w:rPr>
          <w:rFonts w:hint="eastAsia" w:ascii="宋体" w:hAnsi="宋体" w:eastAsia="宋体" w:cs="宋体"/>
          <w:spacing w:val="-6"/>
        </w:rPr>
        <w:t>能源技术的快速发展对油气行业提出了更高的低碳化、智能化要求。当前，我国</w:t>
      </w:r>
      <w:r>
        <w:rPr>
          <w:rFonts w:hint="eastAsia" w:ascii="宋体" w:hAnsi="宋体" w:eastAsia="宋体" w:cs="宋体"/>
          <w:spacing w:val="-45"/>
        </w:rPr>
        <w:t xml:space="preserve"> </w:t>
      </w:r>
      <w:r>
        <w:rPr>
          <w:rFonts w:hint="eastAsia" w:ascii="宋体" w:hAnsi="宋体" w:eastAsia="宋体" w:cs="宋体"/>
          <w:spacing w:val="-6"/>
        </w:rPr>
        <w:t>油气行业在绿色开发方面仍存在较多问题：高碳排放、能效低下、污染治理难、</w:t>
      </w:r>
      <w:r>
        <w:rPr>
          <w:rFonts w:hint="eastAsia" w:ascii="宋体" w:hAnsi="宋体" w:eastAsia="宋体" w:cs="宋体"/>
          <w:spacing w:val="-47"/>
        </w:rPr>
        <w:t xml:space="preserve"> </w:t>
      </w:r>
      <w:r>
        <w:rPr>
          <w:rFonts w:hint="eastAsia" w:ascii="宋体" w:hAnsi="宋体" w:eastAsia="宋体" w:cs="宋体"/>
          <w:spacing w:val="-6"/>
        </w:rPr>
        <w:t>智能化、非常规油气资源装备先进性不足，高端井下工具、极端工况密封、智能</w:t>
      </w:r>
      <w:r>
        <w:rPr>
          <w:rFonts w:hint="eastAsia" w:ascii="宋体" w:hAnsi="宋体" w:eastAsia="宋体" w:cs="宋体"/>
          <w:spacing w:val="-44"/>
        </w:rPr>
        <w:t xml:space="preserve"> </w:t>
      </w:r>
      <w:r>
        <w:rPr>
          <w:rFonts w:hint="eastAsia" w:ascii="宋体" w:hAnsi="宋体" w:eastAsia="宋体" w:cs="宋体"/>
          <w:spacing w:val="-6"/>
        </w:rPr>
        <w:t>采输装备等核心部件在非常规油气、高温高压钻完井等领域仍存在技术短板。在</w:t>
      </w:r>
      <w:r>
        <w:rPr>
          <w:rFonts w:hint="eastAsia" w:ascii="宋体" w:hAnsi="宋体" w:eastAsia="宋体" w:cs="宋体"/>
          <w:spacing w:val="-46"/>
        </w:rPr>
        <w:t xml:space="preserve"> </w:t>
      </w:r>
      <w:r>
        <w:rPr>
          <w:rFonts w:hint="eastAsia" w:ascii="宋体" w:hAnsi="宋体" w:eastAsia="宋体" w:cs="宋体"/>
          <w:spacing w:val="-6"/>
        </w:rPr>
        <w:t>此背景下，亟需通过技术创新和装备升级，推动油气行业向绿色、低碳、高效方</w:t>
      </w:r>
      <w:r>
        <w:rPr>
          <w:rFonts w:hint="eastAsia" w:ascii="宋体" w:hAnsi="宋体" w:eastAsia="宋体" w:cs="宋体"/>
          <w:spacing w:val="-44"/>
        </w:rPr>
        <w:t xml:space="preserve"> </w:t>
      </w:r>
      <w:r>
        <w:rPr>
          <w:rFonts w:hint="eastAsia" w:ascii="宋体" w:hAnsi="宋体" w:eastAsia="宋体" w:cs="宋体"/>
        </w:rPr>
        <w:t>向发展，实现开发过程的节能减排、资源循环利用和智能化管理。</w:t>
      </w:r>
    </w:p>
    <w:p w14:paraId="7C7DA37A">
      <w:pPr>
        <w:pStyle w:val="3"/>
        <w:spacing w:line="360" w:lineRule="auto"/>
        <w:ind w:right="251" w:firstLine="542"/>
        <w:jc w:val="both"/>
        <w:rPr>
          <w:rFonts w:hint="eastAsia" w:ascii="宋体" w:hAnsi="宋体" w:eastAsia="宋体" w:cs="宋体"/>
        </w:rPr>
      </w:pPr>
      <w:r>
        <w:rPr>
          <w:rFonts w:hint="eastAsia" w:ascii="宋体" w:hAnsi="宋体" w:eastAsia="宋体" w:cs="宋体"/>
          <w:spacing w:val="11"/>
        </w:rPr>
        <w:t>本赛道主题重点关注以下方面：高效智能钻井与提速装备；低伤害绿色</w:t>
      </w:r>
      <w:r>
        <w:rPr>
          <w:rFonts w:hint="eastAsia" w:ascii="宋体" w:hAnsi="宋体" w:eastAsia="宋体" w:cs="宋体"/>
          <w:w w:val="100"/>
        </w:rPr>
        <w:t xml:space="preserve"> </w:t>
      </w:r>
      <w:r>
        <w:rPr>
          <w:rFonts w:hint="eastAsia" w:ascii="宋体" w:hAnsi="宋体" w:eastAsia="宋体" w:cs="宋体"/>
          <w:spacing w:val="-6"/>
        </w:rPr>
        <w:t>压裂改造装备；多相流高效举升与采油装备；深井、超深井作业及先进性井下工</w:t>
      </w:r>
      <w:r>
        <w:rPr>
          <w:rFonts w:hint="eastAsia" w:ascii="宋体" w:hAnsi="宋体" w:eastAsia="宋体" w:cs="宋体"/>
          <w:spacing w:val="-47"/>
        </w:rPr>
        <w:t xml:space="preserve"> </w:t>
      </w:r>
      <w:r>
        <w:rPr>
          <w:rFonts w:hint="eastAsia" w:ascii="宋体" w:hAnsi="宋体" w:eastAsia="宋体" w:cs="宋体"/>
          <w:spacing w:val="-6"/>
        </w:rPr>
        <w:t>具；绿色集输与节能增压装备；电动压裂等低碳技术装备；油气作业减排治污与</w:t>
      </w:r>
      <w:r>
        <w:rPr>
          <w:rFonts w:hint="eastAsia" w:ascii="宋体" w:hAnsi="宋体" w:eastAsia="宋体" w:cs="宋体"/>
          <w:spacing w:val="-44"/>
        </w:rPr>
        <w:t xml:space="preserve"> </w:t>
      </w:r>
      <w:r>
        <w:rPr>
          <w:rFonts w:hint="eastAsia" w:ascii="宋体" w:hAnsi="宋体" w:eastAsia="宋体" w:cs="宋体"/>
          <w:spacing w:val="-6"/>
        </w:rPr>
        <w:t>环保处理装备；非常规油气专用特种装备研发与老旧装备绿色节能改造；油气与</w:t>
      </w:r>
      <w:r>
        <w:rPr>
          <w:rFonts w:hint="eastAsia" w:ascii="宋体" w:hAnsi="宋体" w:eastAsia="宋体" w:cs="宋体"/>
          <w:spacing w:val="-46"/>
        </w:rPr>
        <w:t xml:space="preserve"> </w:t>
      </w:r>
      <w:r>
        <w:rPr>
          <w:rFonts w:hint="eastAsia" w:ascii="宋体" w:hAnsi="宋体" w:eastAsia="宋体" w:cs="宋体"/>
        </w:rPr>
        <w:t>新能源融合发展的新路径。</w:t>
      </w:r>
    </w:p>
    <w:p w14:paraId="71475E09">
      <w:pPr>
        <w:spacing w:after="0" w:line="360" w:lineRule="auto"/>
        <w:jc w:val="both"/>
        <w:rPr>
          <w:rFonts w:hint="eastAsia" w:ascii="宋体" w:hAnsi="宋体" w:eastAsia="宋体" w:cs="宋体"/>
        </w:rPr>
        <w:sectPr>
          <w:pgSz w:w="11910" w:h="16840"/>
          <w:pgMar w:top="1220" w:right="880" w:bottom="1760" w:left="1020" w:header="0" w:footer="1572" w:gutter="0"/>
          <w:cols w:space="720" w:num="1"/>
        </w:sectPr>
      </w:pPr>
    </w:p>
    <w:p w14:paraId="6C226369">
      <w:pPr>
        <w:pStyle w:val="3"/>
        <w:spacing w:before="0" w:line="365" w:lineRule="exact"/>
        <w:ind w:left="592" w:right="50" w:firstLine="81"/>
        <w:jc w:val="left"/>
        <w:rPr>
          <w:rFonts w:hint="eastAsia" w:ascii="宋体" w:hAnsi="宋体" w:eastAsia="宋体" w:cs="宋体"/>
        </w:rPr>
      </w:pPr>
      <w:r>
        <w:rPr>
          <w:rFonts w:hint="eastAsia" w:ascii="宋体" w:hAnsi="宋体" w:eastAsia="宋体" w:cs="宋体"/>
        </w:rPr>
        <w:t>3、海洋能源高效开发与利用装备</w:t>
      </w:r>
    </w:p>
    <w:p w14:paraId="7E90D9F5">
      <w:pPr>
        <w:pStyle w:val="3"/>
        <w:spacing w:before="207" w:line="360" w:lineRule="auto"/>
        <w:ind w:right="50" w:firstLine="480"/>
        <w:jc w:val="left"/>
        <w:rPr>
          <w:rFonts w:hint="eastAsia" w:ascii="宋体" w:hAnsi="宋体" w:eastAsia="宋体" w:cs="宋体"/>
        </w:rPr>
      </w:pPr>
      <w:r>
        <w:rPr>
          <w:rFonts w:hint="eastAsia" w:ascii="宋体" w:hAnsi="宋体" w:eastAsia="宋体" w:cs="宋体"/>
          <w:spacing w:val="-12"/>
        </w:rPr>
        <w:t>海洋被誉为“蓝色国土”，全</w:t>
      </w:r>
      <w:r>
        <w:rPr>
          <w:rFonts w:hint="eastAsia" w:ascii="宋体" w:hAnsi="宋体" w:eastAsia="宋体" w:cs="宋体"/>
          <w:spacing w:val="-58"/>
        </w:rPr>
        <w:t xml:space="preserve"> </w:t>
      </w:r>
      <w:r>
        <w:rPr>
          <w:rFonts w:hint="eastAsia" w:ascii="宋体" w:hAnsi="宋体" w:eastAsia="宋体" w:cs="宋体"/>
          <w:spacing w:val="22"/>
        </w:rPr>
        <w:t>球海洋覆盖</w:t>
      </w:r>
      <w:r>
        <w:rPr>
          <w:rFonts w:hint="eastAsia" w:ascii="宋体" w:hAnsi="宋体" w:eastAsia="宋体" w:cs="宋体"/>
          <w:spacing w:val="32"/>
        </w:rPr>
        <w:t xml:space="preserve"> </w:t>
      </w:r>
      <w:r>
        <w:rPr>
          <w:rFonts w:hint="eastAsia" w:ascii="宋体" w:hAnsi="宋体" w:eastAsia="宋体" w:cs="宋体"/>
          <w:spacing w:val="17"/>
        </w:rPr>
        <w:t>71%地表面积</w:t>
      </w:r>
      <w:r>
        <w:rPr>
          <w:rFonts w:hint="eastAsia" w:ascii="宋体" w:hAnsi="宋体" w:eastAsia="宋体" w:cs="宋体"/>
          <w:spacing w:val="-55"/>
        </w:rPr>
        <w:t xml:space="preserve"> </w:t>
      </w:r>
      <w:r>
        <w:rPr>
          <w:rFonts w:hint="eastAsia" w:ascii="宋体" w:hAnsi="宋体" w:eastAsia="宋体" w:cs="宋体"/>
          <w:spacing w:val="-13"/>
        </w:rPr>
        <w:t>，蕴</w:t>
      </w:r>
      <w:r>
        <w:rPr>
          <w:rFonts w:hint="eastAsia" w:ascii="宋体" w:hAnsi="宋体" w:eastAsia="宋体" w:cs="宋体"/>
          <w:spacing w:val="-58"/>
        </w:rPr>
        <w:t xml:space="preserve"> </w:t>
      </w:r>
      <w:r>
        <w:rPr>
          <w:rFonts w:hint="eastAsia" w:ascii="宋体" w:hAnsi="宋体" w:eastAsia="宋体" w:cs="宋体"/>
          <w:spacing w:val="22"/>
        </w:rPr>
        <w:t>含巨大能源</w:t>
      </w:r>
      <w:r>
        <w:rPr>
          <w:rFonts w:hint="eastAsia" w:ascii="宋体" w:hAnsi="宋体" w:eastAsia="宋体" w:cs="宋体"/>
          <w:w w:val="100"/>
        </w:rPr>
        <w:t xml:space="preserve"> </w:t>
      </w:r>
      <w:r>
        <w:rPr>
          <w:rFonts w:hint="eastAsia" w:ascii="宋体" w:hAnsi="宋体" w:eastAsia="宋体" w:cs="宋体"/>
          <w:spacing w:val="18"/>
        </w:rPr>
        <w:t>潜力，</w:t>
      </w:r>
      <w:r>
        <w:rPr>
          <w:rFonts w:hint="eastAsia" w:ascii="宋体" w:hAnsi="宋体" w:eastAsia="宋体" w:cs="宋体"/>
          <w:spacing w:val="-54"/>
        </w:rPr>
        <w:t xml:space="preserve"> </w:t>
      </w:r>
      <w:r>
        <w:rPr>
          <w:rFonts w:hint="eastAsia" w:ascii="宋体" w:hAnsi="宋体" w:eastAsia="宋体" w:cs="宋体"/>
        </w:rPr>
        <w:t>全球能源紧缺与双碳战略推动海洋清洁能源成为能源转型重要增量，海</w:t>
      </w:r>
      <w:r>
        <w:rPr>
          <w:rFonts w:hint="eastAsia" w:ascii="宋体" w:hAnsi="宋体" w:eastAsia="宋体" w:cs="宋体"/>
          <w:spacing w:val="-65"/>
        </w:rPr>
        <w:t xml:space="preserve"> </w:t>
      </w:r>
      <w:r>
        <w:rPr>
          <w:rFonts w:hint="eastAsia" w:ascii="宋体" w:hAnsi="宋体" w:eastAsia="宋体" w:cs="宋体"/>
          <w:spacing w:val="-6"/>
        </w:rPr>
        <w:t>洋油气、海上风电、波浪能、潮流能、海洋温差能等资源储量巨大、开发潜力突</w:t>
      </w:r>
      <w:r>
        <w:rPr>
          <w:rFonts w:hint="eastAsia" w:ascii="宋体" w:hAnsi="宋体" w:eastAsia="宋体" w:cs="宋体"/>
          <w:spacing w:val="-46"/>
        </w:rPr>
        <w:t xml:space="preserve"> </w:t>
      </w:r>
      <w:r>
        <w:rPr>
          <w:rFonts w:hint="eastAsia" w:ascii="宋体" w:hAnsi="宋体" w:eastAsia="宋体" w:cs="宋体"/>
          <w:spacing w:val="-24"/>
        </w:rPr>
        <w:t>出。当</w:t>
      </w:r>
      <w:r>
        <w:rPr>
          <w:rFonts w:hint="eastAsia" w:ascii="宋体" w:hAnsi="宋体" w:eastAsia="宋体" w:cs="宋体"/>
          <w:spacing w:val="-57"/>
        </w:rPr>
        <w:t xml:space="preserve"> </w:t>
      </w:r>
      <w:r>
        <w:rPr>
          <w:rFonts w:hint="eastAsia" w:ascii="宋体" w:hAnsi="宋体" w:eastAsia="宋体" w:cs="宋体"/>
        </w:rPr>
        <w:t>前</w:t>
      </w:r>
      <w:r>
        <w:rPr>
          <w:rFonts w:hint="eastAsia" w:ascii="宋体" w:hAnsi="宋体" w:eastAsia="宋体" w:cs="宋体"/>
          <w:spacing w:val="-54"/>
        </w:rPr>
        <w:t xml:space="preserve"> </w:t>
      </w:r>
      <w:r>
        <w:rPr>
          <w:rFonts w:hint="eastAsia" w:ascii="宋体" w:hAnsi="宋体" w:eastAsia="宋体" w:cs="宋体"/>
          <w:spacing w:val="-24"/>
        </w:rPr>
        <w:t>，世</w:t>
      </w:r>
      <w:r>
        <w:rPr>
          <w:rFonts w:hint="eastAsia" w:ascii="宋体" w:hAnsi="宋体" w:eastAsia="宋体" w:cs="宋体"/>
          <w:spacing w:val="-57"/>
        </w:rPr>
        <w:t xml:space="preserve"> </w:t>
      </w:r>
      <w:r>
        <w:rPr>
          <w:rFonts w:hint="eastAsia" w:ascii="宋体" w:hAnsi="宋体" w:eastAsia="宋体" w:cs="宋体"/>
          <w:spacing w:val="26"/>
        </w:rPr>
        <w:t>界各国都在加快海洋能源开发利用的步伐</w:t>
      </w:r>
      <w:r>
        <w:rPr>
          <w:rFonts w:hint="eastAsia" w:ascii="宋体" w:hAnsi="宋体" w:eastAsia="宋体" w:cs="宋体"/>
          <w:spacing w:val="-57"/>
        </w:rPr>
        <w:t xml:space="preserve"> </w:t>
      </w:r>
      <w:r>
        <w:rPr>
          <w:rFonts w:hint="eastAsia" w:ascii="宋体" w:hAnsi="宋体" w:eastAsia="宋体" w:cs="宋体"/>
          <w:spacing w:val="-24"/>
        </w:rPr>
        <w:t>，我</w:t>
      </w:r>
      <w:r>
        <w:rPr>
          <w:rFonts w:hint="eastAsia" w:ascii="宋体" w:hAnsi="宋体" w:eastAsia="宋体" w:cs="宋体"/>
          <w:spacing w:val="-57"/>
        </w:rPr>
        <w:t xml:space="preserve"> </w:t>
      </w:r>
      <w:r>
        <w:rPr>
          <w:rFonts w:hint="eastAsia" w:ascii="宋体" w:hAnsi="宋体" w:eastAsia="宋体" w:cs="宋体"/>
          <w:spacing w:val="23"/>
        </w:rPr>
        <w:t>国作为海洋大</w:t>
      </w:r>
      <w:r>
        <w:rPr>
          <w:rFonts w:hint="eastAsia" w:ascii="宋体" w:hAnsi="宋体" w:eastAsia="宋体" w:cs="宋体"/>
          <w:spacing w:val="-59"/>
        </w:rPr>
        <w:t xml:space="preserve"> </w:t>
      </w:r>
      <w:r>
        <w:rPr>
          <w:rFonts w:hint="eastAsia" w:ascii="宋体" w:hAnsi="宋体" w:eastAsia="宋体" w:cs="宋体"/>
        </w:rPr>
        <w:t>国</w:t>
      </w:r>
      <w:r>
        <w:rPr>
          <w:rFonts w:hint="eastAsia" w:ascii="宋体" w:hAnsi="宋体" w:eastAsia="宋体" w:cs="宋体"/>
          <w:spacing w:val="-57"/>
        </w:rPr>
        <w:t xml:space="preserve"> </w:t>
      </w:r>
      <w:r>
        <w:rPr>
          <w:rFonts w:hint="eastAsia" w:ascii="宋体" w:hAnsi="宋体" w:eastAsia="宋体" w:cs="宋体"/>
          <w:spacing w:val="-33"/>
        </w:rPr>
        <w:t>，拥</w:t>
      </w:r>
      <w:r>
        <w:rPr>
          <w:rFonts w:hint="eastAsia" w:ascii="宋体" w:hAnsi="宋体" w:eastAsia="宋体" w:cs="宋体"/>
          <w:spacing w:val="-57"/>
        </w:rPr>
        <w:t xml:space="preserve"> </w:t>
      </w:r>
      <w:r>
        <w:rPr>
          <w:rFonts w:hint="eastAsia" w:ascii="宋体" w:hAnsi="宋体" w:eastAsia="宋体" w:cs="宋体"/>
          <w:spacing w:val="25"/>
        </w:rPr>
        <w:t>有丰富的海洋能源资源</w:t>
      </w:r>
      <w:r>
        <w:rPr>
          <w:rFonts w:hint="eastAsia" w:ascii="宋体" w:hAnsi="宋体" w:eastAsia="宋体" w:cs="宋体"/>
          <w:spacing w:val="-57"/>
        </w:rPr>
        <w:t xml:space="preserve"> </w:t>
      </w:r>
      <w:r>
        <w:rPr>
          <w:rFonts w:hint="eastAsia" w:ascii="宋体" w:hAnsi="宋体" w:eastAsia="宋体" w:cs="宋体"/>
          <w:spacing w:val="-33"/>
        </w:rPr>
        <w:t>，然</w:t>
      </w:r>
      <w:r>
        <w:rPr>
          <w:rFonts w:hint="eastAsia" w:ascii="宋体" w:hAnsi="宋体" w:eastAsia="宋体" w:cs="宋体"/>
          <w:spacing w:val="-57"/>
        </w:rPr>
        <w:t xml:space="preserve"> </w:t>
      </w:r>
      <w:r>
        <w:rPr>
          <w:rFonts w:hint="eastAsia" w:ascii="宋体" w:hAnsi="宋体" w:eastAsia="宋体" w:cs="宋体"/>
        </w:rPr>
        <w:t>而</w:t>
      </w:r>
      <w:r>
        <w:rPr>
          <w:rFonts w:hint="eastAsia" w:ascii="宋体" w:hAnsi="宋体" w:eastAsia="宋体" w:cs="宋体"/>
          <w:spacing w:val="-54"/>
        </w:rPr>
        <w:t xml:space="preserve"> </w:t>
      </w:r>
      <w:r>
        <w:rPr>
          <w:rFonts w:hint="eastAsia" w:ascii="宋体" w:hAnsi="宋体" w:eastAsia="宋体" w:cs="宋体"/>
          <w:spacing w:val="-33"/>
        </w:rPr>
        <w:t>，海</w:t>
      </w:r>
      <w:r>
        <w:rPr>
          <w:rFonts w:hint="eastAsia" w:ascii="宋体" w:hAnsi="宋体" w:eastAsia="宋体" w:cs="宋体"/>
          <w:spacing w:val="-57"/>
        </w:rPr>
        <w:t xml:space="preserve"> </w:t>
      </w:r>
      <w:r>
        <w:rPr>
          <w:rFonts w:hint="eastAsia" w:ascii="宋体" w:hAnsi="宋体" w:eastAsia="宋体" w:cs="宋体"/>
          <w:spacing w:val="25"/>
        </w:rPr>
        <w:t>洋能源开发仍面临开发难度大、</w:t>
      </w:r>
      <w:r>
        <w:rPr>
          <w:rFonts w:hint="eastAsia" w:ascii="宋体" w:hAnsi="宋体" w:eastAsia="宋体" w:cs="宋体"/>
          <w:spacing w:val="-58"/>
        </w:rPr>
        <w:t xml:space="preserve"> </w:t>
      </w:r>
      <w:r>
        <w:rPr>
          <w:rFonts w:hint="eastAsia" w:ascii="宋体" w:hAnsi="宋体" w:eastAsia="宋体" w:cs="宋体"/>
          <w:spacing w:val="19"/>
        </w:rPr>
        <w:t>转换效率低、成本居高不下、环境影响等诸多技术挑战；此外，深远海复</w:t>
      </w:r>
      <w:r>
        <w:rPr>
          <w:rFonts w:hint="eastAsia" w:ascii="宋体" w:hAnsi="宋体" w:eastAsia="宋体" w:cs="宋体"/>
          <w:spacing w:val="-30"/>
        </w:rPr>
        <w:t xml:space="preserve"> </w:t>
      </w:r>
      <w:r>
        <w:rPr>
          <w:rFonts w:hint="eastAsia" w:ascii="宋体" w:hAnsi="宋体" w:eastAsia="宋体" w:cs="宋体"/>
          <w:spacing w:val="-6"/>
        </w:rPr>
        <w:t>杂海况、高盐雾强腐蚀、高压低温、风浪流耦合极端工况，对开发装备可靠性、</w:t>
      </w:r>
      <w:r>
        <w:rPr>
          <w:rFonts w:hint="eastAsia" w:ascii="宋体" w:hAnsi="宋体" w:eastAsia="宋体" w:cs="宋体"/>
          <w:spacing w:val="-45"/>
        </w:rPr>
        <w:t xml:space="preserve"> </w:t>
      </w:r>
      <w:r>
        <w:rPr>
          <w:rFonts w:hint="eastAsia" w:ascii="宋体" w:hAnsi="宋体" w:eastAsia="宋体" w:cs="宋体"/>
          <w:spacing w:val="9"/>
        </w:rPr>
        <w:t>耐候性、长效服役能力提出严苛要求。近年来，随着新材料、智能制造、数</w:t>
      </w:r>
      <w:r>
        <w:rPr>
          <w:rFonts w:hint="eastAsia" w:ascii="宋体" w:hAnsi="宋体" w:eastAsia="宋体" w:cs="宋体"/>
          <w:spacing w:val="-26"/>
        </w:rPr>
        <w:t xml:space="preserve"> </w:t>
      </w:r>
      <w:r>
        <w:rPr>
          <w:rFonts w:hint="eastAsia" w:ascii="宋体" w:hAnsi="宋体" w:eastAsia="宋体" w:cs="宋体"/>
          <w:spacing w:val="25"/>
        </w:rPr>
        <w:t>字孪生等新技术的快速发展</w:t>
      </w:r>
      <w:r>
        <w:rPr>
          <w:rFonts w:hint="eastAsia" w:ascii="宋体" w:hAnsi="宋体" w:eastAsia="宋体" w:cs="宋体"/>
          <w:spacing w:val="-39"/>
        </w:rPr>
        <w:t xml:space="preserve"> </w:t>
      </w:r>
      <w:r>
        <w:rPr>
          <w:rFonts w:hint="eastAsia" w:ascii="宋体" w:hAnsi="宋体" w:eastAsia="宋体" w:cs="宋体"/>
          <w:spacing w:val="-50"/>
        </w:rPr>
        <w:t>，为</w:t>
      </w:r>
      <w:r>
        <w:rPr>
          <w:rFonts w:hint="eastAsia" w:ascii="宋体" w:hAnsi="宋体" w:eastAsia="宋体" w:cs="宋体"/>
          <w:spacing w:val="-39"/>
        </w:rPr>
        <w:t xml:space="preserve"> </w:t>
      </w:r>
      <w:r>
        <w:rPr>
          <w:rFonts w:hint="eastAsia" w:ascii="宋体" w:hAnsi="宋体" w:eastAsia="宋体" w:cs="宋体"/>
          <w:spacing w:val="26"/>
        </w:rPr>
        <w:t>海洋能源装备创新提供了新的技术路径。</w:t>
      </w:r>
      <w:r>
        <w:rPr>
          <w:rFonts w:hint="eastAsia" w:ascii="宋体" w:hAnsi="宋体" w:eastAsia="宋体" w:cs="宋体"/>
          <w:spacing w:val="-73"/>
        </w:rPr>
        <w:t xml:space="preserve"> </w:t>
      </w:r>
      <w:r>
        <w:rPr>
          <w:rFonts w:hint="eastAsia" w:ascii="宋体" w:hAnsi="宋体" w:eastAsia="宋体" w:cs="宋体"/>
        </w:rPr>
        <w:t xml:space="preserve">为进一步推动我国海洋强国、能源安全战略落地，通 </w:t>
      </w:r>
      <w:r>
        <w:rPr>
          <w:rFonts w:hint="eastAsia" w:ascii="宋体" w:hAnsi="宋体" w:eastAsia="宋体" w:cs="宋体"/>
          <w:spacing w:val="24"/>
        </w:rPr>
        <w:t>过装备技术创新推动海</w:t>
      </w:r>
      <w:r>
        <w:rPr>
          <w:rFonts w:hint="eastAsia" w:ascii="宋体" w:hAnsi="宋体" w:eastAsia="宋体" w:cs="宋体"/>
          <w:spacing w:val="-61"/>
        </w:rPr>
        <w:t xml:space="preserve"> </w:t>
      </w:r>
      <w:r>
        <w:rPr>
          <w:rFonts w:hint="eastAsia" w:ascii="宋体" w:hAnsi="宋体" w:eastAsia="宋体" w:cs="宋体"/>
          <w:spacing w:val="2"/>
        </w:rPr>
        <w:t>洋能源高效开发利用，亟需突破高效开发、绿色开采、深海作业、节能利用成</w:t>
      </w:r>
      <w:r>
        <w:rPr>
          <w:rFonts w:hint="eastAsia" w:ascii="宋体" w:hAnsi="宋体" w:eastAsia="宋体" w:cs="宋体"/>
          <w:spacing w:val="-46"/>
        </w:rPr>
        <w:t xml:space="preserve"> </w:t>
      </w:r>
      <w:r>
        <w:rPr>
          <w:rFonts w:hint="eastAsia" w:ascii="宋体" w:hAnsi="宋体" w:eastAsia="宋体" w:cs="宋体"/>
        </w:rPr>
        <w:t>套装备技术，推动海洋能源规模化、低成本、清洁化开发利用。</w:t>
      </w:r>
    </w:p>
    <w:p w14:paraId="576E7654">
      <w:pPr>
        <w:pStyle w:val="3"/>
        <w:spacing w:line="360" w:lineRule="auto"/>
        <w:ind w:right="228" w:firstLine="542"/>
        <w:jc w:val="both"/>
        <w:rPr>
          <w:rFonts w:hint="eastAsia" w:ascii="宋体" w:hAnsi="宋体" w:eastAsia="宋体" w:cs="宋体"/>
        </w:rPr>
      </w:pPr>
      <w:r>
        <w:rPr>
          <w:rFonts w:hint="eastAsia" w:ascii="宋体" w:hAnsi="宋体" w:eastAsia="宋体" w:cs="宋体"/>
          <w:spacing w:val="25"/>
        </w:rPr>
        <w:t>本赛道主题重点关注以下方面</w:t>
      </w:r>
      <w:r>
        <w:rPr>
          <w:rFonts w:hint="eastAsia" w:ascii="宋体" w:hAnsi="宋体" w:eastAsia="宋体" w:cs="宋体"/>
          <w:spacing w:val="-49"/>
        </w:rPr>
        <w:t xml:space="preserve"> </w:t>
      </w:r>
      <w:r>
        <w:rPr>
          <w:rFonts w:hint="eastAsia" w:ascii="宋体" w:hAnsi="宋体" w:eastAsia="宋体" w:cs="宋体"/>
          <w:spacing w:val="-38"/>
        </w:rPr>
        <w:t>：深</w:t>
      </w:r>
      <w:r>
        <w:rPr>
          <w:rFonts w:hint="eastAsia" w:ascii="宋体" w:hAnsi="宋体" w:eastAsia="宋体" w:cs="宋体"/>
          <w:spacing w:val="-45"/>
        </w:rPr>
        <w:t xml:space="preserve"> </w:t>
      </w:r>
      <w:r>
        <w:rPr>
          <w:rFonts w:hint="eastAsia" w:ascii="宋体" w:hAnsi="宋体" w:eastAsia="宋体" w:cs="宋体"/>
          <w:spacing w:val="24"/>
        </w:rPr>
        <w:t>远海油气钻采生产装备</w:t>
      </w:r>
      <w:r>
        <w:rPr>
          <w:rFonts w:hint="eastAsia" w:ascii="宋体" w:hAnsi="宋体" w:eastAsia="宋体" w:cs="宋体"/>
          <w:spacing w:val="-53"/>
        </w:rPr>
        <w:t xml:space="preserve"> </w:t>
      </w:r>
      <w:r>
        <w:rPr>
          <w:rFonts w:hint="eastAsia" w:ascii="宋体" w:hAnsi="宋体" w:eastAsia="宋体" w:cs="宋体"/>
          <w:spacing w:val="-38"/>
        </w:rPr>
        <w:t>、海</w:t>
      </w:r>
      <w:r>
        <w:rPr>
          <w:rFonts w:hint="eastAsia" w:ascii="宋体" w:hAnsi="宋体" w:eastAsia="宋体" w:cs="宋体"/>
          <w:spacing w:val="-45"/>
        </w:rPr>
        <w:t xml:space="preserve"> </w:t>
      </w:r>
      <w:r>
        <w:rPr>
          <w:rFonts w:hint="eastAsia" w:ascii="宋体" w:hAnsi="宋体" w:eastAsia="宋体" w:cs="宋体"/>
          <w:spacing w:val="18"/>
        </w:rPr>
        <w:t>上风电</w:t>
      </w:r>
      <w:r>
        <w:rPr>
          <w:rFonts w:hint="eastAsia" w:ascii="宋体" w:hAnsi="宋体" w:eastAsia="宋体" w:cs="宋体"/>
          <w:w w:val="100"/>
        </w:rPr>
        <w:t xml:space="preserve"> </w:t>
      </w:r>
      <w:r>
        <w:rPr>
          <w:rFonts w:hint="eastAsia" w:ascii="宋体" w:hAnsi="宋体" w:eastAsia="宋体" w:cs="宋体"/>
          <w:spacing w:val="26"/>
        </w:rPr>
        <w:t>大型化与漂浮式装备、</w:t>
      </w:r>
      <w:r>
        <w:rPr>
          <w:rFonts w:hint="eastAsia" w:ascii="宋体" w:hAnsi="宋体" w:eastAsia="宋体" w:cs="宋体"/>
          <w:spacing w:val="-39"/>
        </w:rPr>
        <w:t xml:space="preserve"> </w:t>
      </w:r>
      <w:r>
        <w:rPr>
          <w:rFonts w:hint="eastAsia" w:ascii="宋体" w:hAnsi="宋体" w:eastAsia="宋体" w:cs="宋体"/>
          <w:spacing w:val="26"/>
        </w:rPr>
        <w:t>潮流能/波浪能捕获与发电装备、</w:t>
      </w:r>
      <w:r>
        <w:rPr>
          <w:rFonts w:hint="eastAsia" w:ascii="宋体" w:hAnsi="宋体" w:eastAsia="宋体" w:cs="宋体"/>
          <w:spacing w:val="-39"/>
        </w:rPr>
        <w:t xml:space="preserve"> </w:t>
      </w:r>
      <w:r>
        <w:rPr>
          <w:rFonts w:hint="eastAsia" w:ascii="宋体" w:hAnsi="宋体" w:eastAsia="宋体" w:cs="宋体"/>
        </w:rPr>
        <w:t>海洋能源多能互</w:t>
      </w:r>
      <w:r>
        <w:rPr>
          <w:rFonts w:hint="eastAsia" w:ascii="宋体" w:hAnsi="宋体" w:eastAsia="宋体" w:cs="宋体"/>
          <w:spacing w:val="-70"/>
        </w:rPr>
        <w:t xml:space="preserve"> </w:t>
      </w:r>
      <w:r>
        <w:rPr>
          <w:rFonts w:hint="eastAsia" w:ascii="宋体" w:hAnsi="宋体" w:eastAsia="宋体" w:cs="宋体"/>
          <w:spacing w:val="-7"/>
        </w:rPr>
        <w:t>补技术装备、海</w:t>
      </w:r>
      <w:r>
        <w:rPr>
          <w:rFonts w:hint="eastAsia" w:ascii="宋体" w:hAnsi="宋体" w:eastAsia="宋体" w:cs="宋体"/>
          <w:spacing w:val="-45"/>
        </w:rPr>
        <w:t xml:space="preserve"> </w:t>
      </w:r>
      <w:r>
        <w:rPr>
          <w:rFonts w:hint="eastAsia" w:ascii="宋体" w:hAnsi="宋体" w:eastAsia="宋体" w:cs="宋体"/>
          <w:spacing w:val="25"/>
        </w:rPr>
        <w:t>上特种流体机械与高效输送装备</w:t>
      </w:r>
      <w:r>
        <w:rPr>
          <w:rFonts w:hint="eastAsia" w:ascii="宋体" w:hAnsi="宋体" w:eastAsia="宋体" w:cs="宋体"/>
          <w:spacing w:val="-45"/>
        </w:rPr>
        <w:t xml:space="preserve"> </w:t>
      </w:r>
      <w:r>
        <w:rPr>
          <w:rFonts w:hint="eastAsia" w:ascii="宋体" w:hAnsi="宋体" w:eastAsia="宋体" w:cs="宋体"/>
          <w:spacing w:val="-20"/>
        </w:rPr>
        <w:t>、海</w:t>
      </w:r>
      <w:r>
        <w:rPr>
          <w:rFonts w:hint="eastAsia" w:ascii="宋体" w:hAnsi="宋体" w:eastAsia="宋体" w:cs="宋体"/>
          <w:spacing w:val="-45"/>
        </w:rPr>
        <w:t xml:space="preserve"> </w:t>
      </w:r>
      <w:r>
        <w:rPr>
          <w:rFonts w:hint="eastAsia" w:ascii="宋体" w:hAnsi="宋体" w:eastAsia="宋体" w:cs="宋体"/>
          <w:spacing w:val="24"/>
        </w:rPr>
        <w:t>洋能源装备智能监测</w:t>
      </w:r>
      <w:r>
        <w:rPr>
          <w:rFonts w:hint="eastAsia" w:ascii="宋体" w:hAnsi="宋体" w:eastAsia="宋体" w:cs="宋体"/>
          <w:spacing w:val="-65"/>
        </w:rPr>
        <w:t xml:space="preserve"> </w:t>
      </w:r>
      <w:r>
        <w:rPr>
          <w:rFonts w:hint="eastAsia" w:ascii="宋体" w:hAnsi="宋体" w:eastAsia="宋体" w:cs="宋体"/>
          <w:spacing w:val="18"/>
        </w:rPr>
        <w:t>与数字孪生运维、材料与结构创新等方向研究，兼顾装备节能改造、绿色</w:t>
      </w:r>
      <w:r>
        <w:rPr>
          <w:rFonts w:hint="eastAsia" w:ascii="宋体" w:hAnsi="宋体" w:eastAsia="宋体" w:cs="宋体"/>
          <w:spacing w:val="-30"/>
        </w:rPr>
        <w:t xml:space="preserve"> </w:t>
      </w:r>
      <w:r>
        <w:rPr>
          <w:rFonts w:hint="eastAsia" w:ascii="宋体" w:hAnsi="宋体" w:eastAsia="宋体" w:cs="宋体"/>
          <w:spacing w:val="25"/>
        </w:rPr>
        <w:t>开采与海洋环保配套装备开发。</w:t>
      </w:r>
    </w:p>
    <w:p w14:paraId="74C588B7">
      <w:pPr>
        <w:pStyle w:val="3"/>
        <w:spacing w:line="360" w:lineRule="auto"/>
        <w:ind w:left="592" w:right="50" w:firstLine="81"/>
        <w:jc w:val="left"/>
        <w:rPr>
          <w:rFonts w:hint="eastAsia" w:ascii="宋体" w:hAnsi="宋体" w:eastAsia="宋体" w:cs="宋体"/>
        </w:rPr>
      </w:pPr>
      <w:r>
        <w:rPr>
          <w:rFonts w:hint="eastAsia" w:ascii="宋体" w:hAnsi="宋体" w:eastAsia="宋体" w:cs="宋体"/>
        </w:rPr>
        <w:t>4、新能源制备装备</w:t>
      </w:r>
      <w:r>
        <w:rPr>
          <w:rFonts w:hint="eastAsia" w:ascii="宋体" w:hAnsi="宋体" w:eastAsia="宋体" w:cs="宋体"/>
          <w:w w:val="100"/>
        </w:rPr>
        <w:t xml:space="preserve"> </w:t>
      </w:r>
      <w:r>
        <w:rPr>
          <w:rFonts w:hint="eastAsia" w:ascii="宋体" w:hAnsi="宋体" w:eastAsia="宋体" w:cs="宋体"/>
          <w:spacing w:val="-4"/>
        </w:rPr>
        <w:t>全球碳中和共识推动能源结构从化石能源向可再生能源跃迁，新能源制备装</w:t>
      </w:r>
    </w:p>
    <w:p w14:paraId="278F85B7">
      <w:pPr>
        <w:pStyle w:val="3"/>
        <w:spacing w:line="360" w:lineRule="auto"/>
        <w:ind w:right="50"/>
        <w:jc w:val="left"/>
        <w:rPr>
          <w:rFonts w:hint="eastAsia" w:ascii="宋体" w:hAnsi="宋体" w:eastAsia="宋体" w:cs="宋体"/>
        </w:rPr>
      </w:pPr>
      <w:r>
        <w:rPr>
          <w:rFonts w:hint="eastAsia" w:ascii="宋体" w:hAnsi="宋体" w:eastAsia="宋体" w:cs="宋体"/>
          <w:spacing w:val="-6"/>
        </w:rPr>
        <w:t>备正处于从规模扩张到质量提升、从依赖进口到自主可控、从单一设备到系统集</w:t>
      </w:r>
      <w:r>
        <w:rPr>
          <w:rFonts w:hint="eastAsia" w:ascii="宋体" w:hAnsi="宋体" w:eastAsia="宋体" w:cs="宋体"/>
          <w:spacing w:val="-46"/>
        </w:rPr>
        <w:t xml:space="preserve"> </w:t>
      </w:r>
      <w:r>
        <w:rPr>
          <w:rFonts w:hint="eastAsia" w:ascii="宋体" w:hAnsi="宋体" w:eastAsia="宋体" w:cs="宋体"/>
        </w:rPr>
        <w:t>成的关键转型期。我国“2030 碳达峰、2060</w:t>
      </w:r>
      <w:r>
        <w:rPr>
          <w:rFonts w:hint="eastAsia" w:ascii="宋体" w:hAnsi="宋体" w:eastAsia="宋体" w:cs="宋体"/>
          <w:spacing w:val="-53"/>
        </w:rPr>
        <w:t xml:space="preserve"> </w:t>
      </w:r>
      <w:r>
        <w:rPr>
          <w:rFonts w:hint="eastAsia" w:ascii="宋体" w:hAnsi="宋体" w:eastAsia="宋体" w:cs="宋体"/>
        </w:rPr>
        <w:t>碳中和”目标明确，新能源成为</w:t>
      </w:r>
    </w:p>
    <w:p w14:paraId="65050875">
      <w:pPr>
        <w:spacing w:after="0" w:line="360" w:lineRule="auto"/>
        <w:jc w:val="left"/>
        <w:rPr>
          <w:rFonts w:hint="eastAsia" w:ascii="宋体" w:hAnsi="宋体" w:eastAsia="宋体" w:cs="宋体"/>
        </w:rPr>
        <w:sectPr>
          <w:pgSz w:w="11910" w:h="16840"/>
          <w:pgMar w:top="1220" w:right="900" w:bottom="1760" w:left="1020" w:header="0" w:footer="1572" w:gutter="0"/>
          <w:cols w:space="720" w:num="1"/>
        </w:sectPr>
      </w:pPr>
    </w:p>
    <w:p w14:paraId="482B9734">
      <w:pPr>
        <w:pStyle w:val="3"/>
        <w:spacing w:before="0" w:line="365" w:lineRule="exact"/>
        <w:ind w:right="0"/>
        <w:jc w:val="both"/>
        <w:rPr>
          <w:rFonts w:hint="eastAsia" w:ascii="宋体" w:hAnsi="宋体" w:eastAsia="宋体" w:cs="宋体"/>
        </w:rPr>
      </w:pPr>
      <w:r>
        <w:rPr>
          <w:rFonts w:hint="eastAsia" w:ascii="宋体" w:hAnsi="宋体" w:eastAsia="宋体" w:cs="宋体"/>
          <w:spacing w:val="-6"/>
        </w:rPr>
        <w:t>能源增量主体。当前我国新能源装备发展迅速，但部分高端装备仍依赖进口（如</w:t>
      </w:r>
    </w:p>
    <w:p w14:paraId="350A502F">
      <w:pPr>
        <w:pStyle w:val="3"/>
        <w:spacing w:before="207" w:line="360" w:lineRule="auto"/>
        <w:ind w:right="108"/>
        <w:jc w:val="both"/>
        <w:rPr>
          <w:rFonts w:hint="eastAsia" w:ascii="宋体" w:hAnsi="宋体" w:eastAsia="宋体" w:cs="宋体"/>
        </w:rPr>
      </w:pPr>
      <w:r>
        <w:rPr>
          <w:rFonts w:hint="eastAsia" w:ascii="宋体" w:hAnsi="宋体" w:eastAsia="宋体" w:cs="宋体"/>
          <w:spacing w:val="-6"/>
        </w:rPr>
        <w:t>锂电涂布机、光伏扩散炉、风电主轴轴承等），在风光电储氢等领域，装备作业</w:t>
      </w:r>
      <w:r>
        <w:rPr>
          <w:rFonts w:hint="eastAsia" w:ascii="宋体" w:hAnsi="宋体" w:eastAsia="宋体" w:cs="宋体"/>
          <w:spacing w:val="-43"/>
        </w:rPr>
        <w:t xml:space="preserve"> </w:t>
      </w:r>
      <w:r>
        <w:rPr>
          <w:rFonts w:hint="eastAsia" w:ascii="宋体" w:hAnsi="宋体" w:eastAsia="宋体" w:cs="宋体"/>
          <w:spacing w:val="-8"/>
        </w:rPr>
        <w:t>存在“沙戈荒”基地（强紫外、昼夜温差±40℃、风沙冲蚀）、深远海风电（高</w:t>
      </w:r>
      <w:r>
        <w:rPr>
          <w:rFonts w:hint="eastAsia" w:ascii="宋体" w:hAnsi="宋体" w:eastAsia="宋体" w:cs="宋体"/>
          <w:spacing w:val="-32"/>
        </w:rPr>
        <w:t xml:space="preserve"> </w:t>
      </w:r>
      <w:r>
        <w:rPr>
          <w:rFonts w:hint="eastAsia" w:ascii="宋体" w:hAnsi="宋体" w:eastAsia="宋体" w:cs="宋体"/>
          <w:spacing w:val="-6"/>
        </w:rPr>
        <w:t>盐雾、强腐蚀、台风）、高压氢能（氢脆、密封）等场景，装备寿命与稳定性面</w:t>
      </w:r>
      <w:r>
        <w:rPr>
          <w:rFonts w:hint="eastAsia" w:ascii="宋体" w:hAnsi="宋体" w:eastAsia="宋体" w:cs="宋体"/>
          <w:spacing w:val="-42"/>
        </w:rPr>
        <w:t xml:space="preserve"> </w:t>
      </w:r>
      <w:r>
        <w:rPr>
          <w:rFonts w:hint="eastAsia" w:ascii="宋体" w:hAnsi="宋体" w:eastAsia="宋体" w:cs="宋体"/>
        </w:rPr>
        <w:t>临严峻考验。</w:t>
      </w:r>
    </w:p>
    <w:p w14:paraId="282B4854">
      <w:pPr>
        <w:pStyle w:val="3"/>
        <w:spacing w:line="360" w:lineRule="auto"/>
        <w:ind w:right="111" w:firstLine="482"/>
        <w:jc w:val="both"/>
        <w:rPr>
          <w:rFonts w:hint="eastAsia" w:ascii="宋体" w:hAnsi="宋体" w:eastAsia="宋体" w:cs="宋体"/>
        </w:rPr>
      </w:pPr>
      <w:r>
        <w:rPr>
          <w:rFonts w:hint="eastAsia" w:ascii="宋体" w:hAnsi="宋体" w:eastAsia="宋体" w:cs="宋体"/>
          <w:spacing w:val="-4"/>
        </w:rPr>
        <w:t>本赛道主题关注新能源制备装备领域的国家战略、市场需求、技术瓶颈、极</w:t>
      </w:r>
      <w:r>
        <w:rPr>
          <w:rFonts w:hint="eastAsia" w:ascii="宋体" w:hAnsi="宋体" w:eastAsia="宋体" w:cs="宋体"/>
          <w:w w:val="100"/>
        </w:rPr>
        <w:t xml:space="preserve"> </w:t>
      </w:r>
      <w:r>
        <w:rPr>
          <w:rFonts w:hint="eastAsia" w:ascii="宋体" w:hAnsi="宋体" w:eastAsia="宋体" w:cs="宋体"/>
          <w:spacing w:val="-6"/>
        </w:rPr>
        <w:t>端工况，从技术创新、绿色低碳的角度设计有市场应用前景的新能源制备装备，</w:t>
      </w:r>
      <w:r>
        <w:rPr>
          <w:rFonts w:hint="eastAsia" w:ascii="宋体" w:hAnsi="宋体" w:eastAsia="宋体" w:cs="宋体"/>
          <w:spacing w:val="-46"/>
        </w:rPr>
        <w:t xml:space="preserve"> </w:t>
      </w:r>
      <w:r>
        <w:rPr>
          <w:rFonts w:hint="eastAsia" w:ascii="宋体" w:hAnsi="宋体" w:eastAsia="宋体" w:cs="宋体"/>
          <w:spacing w:val="-7"/>
        </w:rPr>
        <w:t>包括光伏/风电/氢能等领域，推动我国新能源产业向高端化、智能化、绿色化，</w:t>
      </w:r>
      <w:r>
        <w:rPr>
          <w:rFonts w:hint="eastAsia" w:ascii="宋体" w:hAnsi="宋体" w:eastAsia="宋体" w:cs="宋体"/>
          <w:spacing w:val="-56"/>
        </w:rPr>
        <w:t xml:space="preserve"> </w:t>
      </w:r>
      <w:r>
        <w:rPr>
          <w:rFonts w:hint="eastAsia" w:ascii="宋体" w:hAnsi="宋体" w:eastAsia="宋体" w:cs="宋体"/>
        </w:rPr>
        <w:t>保障能源安全与“双碳”目标实现。</w:t>
      </w:r>
    </w:p>
    <w:p w14:paraId="7050FFDB">
      <w:pPr>
        <w:pStyle w:val="3"/>
        <w:spacing w:line="360" w:lineRule="auto"/>
        <w:ind w:left="592" w:right="0" w:firstLine="81"/>
        <w:jc w:val="left"/>
        <w:rPr>
          <w:rFonts w:hint="eastAsia" w:ascii="宋体" w:hAnsi="宋体" w:eastAsia="宋体" w:cs="宋体"/>
        </w:rPr>
      </w:pPr>
      <w:r>
        <w:rPr>
          <w:rFonts w:hint="eastAsia" w:ascii="宋体" w:hAnsi="宋体" w:eastAsia="宋体" w:cs="宋体"/>
        </w:rPr>
        <w:t>5、储能与低碳能源装备</w:t>
      </w:r>
      <w:r>
        <w:rPr>
          <w:rFonts w:hint="eastAsia" w:ascii="宋体" w:hAnsi="宋体" w:eastAsia="宋体" w:cs="宋体"/>
          <w:w w:val="100"/>
        </w:rPr>
        <w:t xml:space="preserve"> </w:t>
      </w:r>
      <w:r>
        <w:rPr>
          <w:rFonts w:hint="eastAsia" w:ascii="宋体" w:hAnsi="宋体" w:eastAsia="宋体" w:cs="宋体"/>
          <w:spacing w:val="-4"/>
        </w:rPr>
        <w:t>在全球能源转型和应对气候变化的背景下，储能技术与低碳能源装备成为推</w:t>
      </w:r>
    </w:p>
    <w:p w14:paraId="32DE5BBF">
      <w:pPr>
        <w:pStyle w:val="3"/>
        <w:spacing w:line="360" w:lineRule="auto"/>
        <w:ind w:right="108"/>
        <w:jc w:val="both"/>
        <w:rPr>
          <w:rFonts w:hint="eastAsia" w:ascii="宋体" w:hAnsi="宋体" w:eastAsia="宋体" w:cs="宋体"/>
        </w:rPr>
      </w:pPr>
      <w:r>
        <w:rPr>
          <w:rFonts w:hint="eastAsia" w:ascii="宋体" w:hAnsi="宋体" w:eastAsia="宋体" w:cs="宋体"/>
          <w:spacing w:val="-6"/>
        </w:rPr>
        <w:t>动能源体系变革的核心力量。储能技术通过物理或化学手段将能量储存，并在需</w:t>
      </w:r>
      <w:r>
        <w:rPr>
          <w:rFonts w:hint="eastAsia" w:ascii="宋体" w:hAnsi="宋体" w:eastAsia="宋体" w:cs="宋体"/>
          <w:spacing w:val="-46"/>
        </w:rPr>
        <w:t xml:space="preserve"> </w:t>
      </w:r>
      <w:r>
        <w:rPr>
          <w:rFonts w:hint="eastAsia" w:ascii="宋体" w:hAnsi="宋体" w:eastAsia="宋体" w:cs="宋体"/>
          <w:spacing w:val="-6"/>
        </w:rPr>
        <w:t>要时释放，主要分为机械储能、电磁储能、电化学储能和热储能四大类，还可通</w:t>
      </w:r>
      <w:r>
        <w:rPr>
          <w:rFonts w:hint="eastAsia" w:ascii="宋体" w:hAnsi="宋体" w:eastAsia="宋体" w:cs="宋体"/>
          <w:spacing w:val="-42"/>
        </w:rPr>
        <w:t xml:space="preserve"> </w:t>
      </w:r>
      <w:r>
        <w:rPr>
          <w:rFonts w:hint="eastAsia" w:ascii="宋体" w:hAnsi="宋体" w:eastAsia="宋体" w:cs="宋体"/>
          <w:spacing w:val="-6"/>
        </w:rPr>
        <w:t>过调节能源供需时空不匹配，提升可再生能源消纳能力；低碳能源装备涵盖可再</w:t>
      </w:r>
      <w:r>
        <w:rPr>
          <w:rFonts w:hint="eastAsia" w:ascii="宋体" w:hAnsi="宋体" w:eastAsia="宋体" w:cs="宋体"/>
          <w:spacing w:val="-46"/>
        </w:rPr>
        <w:t xml:space="preserve"> </w:t>
      </w:r>
      <w:r>
        <w:rPr>
          <w:rFonts w:hint="eastAsia" w:ascii="宋体" w:hAnsi="宋体" w:eastAsia="宋体" w:cs="宋体"/>
          <w:spacing w:val="-7"/>
        </w:rPr>
        <w:t>生能源发电、氢能、碳捕集与封存（CCS）等领域，通过技术创新降低碳排放，</w:t>
      </w:r>
      <w:r>
        <w:rPr>
          <w:rFonts w:hint="eastAsia" w:ascii="宋体" w:hAnsi="宋体" w:eastAsia="宋体" w:cs="宋体"/>
          <w:spacing w:val="-42"/>
        </w:rPr>
        <w:t xml:space="preserve"> </w:t>
      </w:r>
      <w:r>
        <w:rPr>
          <w:rFonts w:hint="eastAsia" w:ascii="宋体" w:hAnsi="宋体" w:eastAsia="宋体" w:cs="宋体"/>
          <w:spacing w:val="-6"/>
        </w:rPr>
        <w:t>实现能源高效利用。目前，储能技术与低碳能源装备的发展，直接影响可再生能</w:t>
      </w:r>
      <w:r>
        <w:rPr>
          <w:rFonts w:hint="eastAsia" w:ascii="宋体" w:hAnsi="宋体" w:eastAsia="宋体" w:cs="宋体"/>
          <w:spacing w:val="-47"/>
        </w:rPr>
        <w:t xml:space="preserve"> </w:t>
      </w:r>
      <w:r>
        <w:rPr>
          <w:rFonts w:hint="eastAsia" w:ascii="宋体" w:hAnsi="宋体" w:eastAsia="宋体" w:cs="宋体"/>
          <w:spacing w:val="-6"/>
        </w:rPr>
        <w:t>源的大规模应用、电网稳定性及工业脱碳进程。当前行业面临的主要面临可再生</w:t>
      </w:r>
      <w:r>
        <w:rPr>
          <w:rFonts w:hint="eastAsia" w:ascii="宋体" w:hAnsi="宋体" w:eastAsia="宋体" w:cs="宋体"/>
          <w:spacing w:val="-46"/>
        </w:rPr>
        <w:t xml:space="preserve"> </w:t>
      </w:r>
      <w:r>
        <w:rPr>
          <w:rFonts w:hint="eastAsia" w:ascii="宋体" w:hAnsi="宋体" w:eastAsia="宋体" w:cs="宋体"/>
          <w:spacing w:val="-6"/>
        </w:rPr>
        <w:t>能源波动性、传统能源依赖、储能技术瓶颈、低碳能源装备成熟度不足等关键挑</w:t>
      </w:r>
      <w:r>
        <w:rPr>
          <w:rFonts w:hint="eastAsia" w:ascii="宋体" w:hAnsi="宋体" w:eastAsia="宋体" w:cs="宋体"/>
          <w:spacing w:val="-44"/>
        </w:rPr>
        <w:t xml:space="preserve"> </w:t>
      </w:r>
      <w:r>
        <w:rPr>
          <w:rFonts w:hint="eastAsia" w:ascii="宋体" w:hAnsi="宋体" w:eastAsia="宋体" w:cs="宋体"/>
          <w:spacing w:val="-14"/>
        </w:rPr>
        <w:t>战。因此，新型储能技术（如固态电池、液流电池、氢储能）和低碳能源装备（如</w:t>
      </w:r>
      <w:r>
        <w:rPr>
          <w:rFonts w:hint="eastAsia" w:ascii="宋体" w:hAnsi="宋体" w:eastAsia="宋体" w:cs="宋体"/>
          <w:spacing w:val="-33"/>
        </w:rPr>
        <w:t xml:space="preserve"> </w:t>
      </w:r>
      <w:r>
        <w:rPr>
          <w:rFonts w:hint="eastAsia" w:ascii="宋体" w:hAnsi="宋体" w:eastAsia="宋体" w:cs="宋体"/>
          <w:spacing w:val="-6"/>
        </w:rPr>
        <w:t>陆上风电大型化、光热发电集成系统）的快速发展，为能源转型提供新的解决方</w:t>
      </w:r>
      <w:r>
        <w:rPr>
          <w:rFonts w:hint="eastAsia" w:ascii="宋体" w:hAnsi="宋体" w:eastAsia="宋体" w:cs="宋体"/>
          <w:spacing w:val="-47"/>
        </w:rPr>
        <w:t xml:space="preserve"> </w:t>
      </w:r>
      <w:r>
        <w:rPr>
          <w:rFonts w:hint="eastAsia" w:ascii="宋体" w:hAnsi="宋体" w:eastAsia="宋体" w:cs="宋体"/>
        </w:rPr>
        <w:t>案。</w:t>
      </w:r>
    </w:p>
    <w:p w14:paraId="452DC607">
      <w:pPr>
        <w:pStyle w:val="3"/>
        <w:spacing w:line="240" w:lineRule="auto"/>
        <w:ind w:left="592" w:right="0"/>
        <w:jc w:val="left"/>
        <w:rPr>
          <w:rFonts w:hint="eastAsia" w:ascii="宋体" w:hAnsi="宋体" w:eastAsia="宋体" w:cs="宋体"/>
        </w:rPr>
      </w:pPr>
      <w:r>
        <w:rPr>
          <w:rFonts w:hint="eastAsia" w:ascii="宋体" w:hAnsi="宋体" w:eastAsia="宋体" w:cs="宋体"/>
          <w:spacing w:val="-4"/>
        </w:rPr>
        <w:t>通过本赛道主题，合众之力，结合技术创新与低碳节能，推动储能与低碳能</w:t>
      </w:r>
    </w:p>
    <w:p w14:paraId="3E347ED8">
      <w:pPr>
        <w:spacing w:after="0" w:line="240" w:lineRule="auto"/>
        <w:jc w:val="left"/>
        <w:rPr>
          <w:rFonts w:hint="eastAsia" w:ascii="宋体" w:hAnsi="宋体" w:eastAsia="宋体" w:cs="宋体"/>
        </w:rPr>
        <w:sectPr>
          <w:pgSz w:w="11910" w:h="16840"/>
          <w:pgMar w:top="1220" w:right="1020" w:bottom="1760" w:left="1020" w:header="0" w:footer="1572" w:gutter="0"/>
          <w:cols w:space="720" w:num="1"/>
        </w:sectPr>
      </w:pPr>
    </w:p>
    <w:p w14:paraId="4E82E64B">
      <w:pPr>
        <w:pStyle w:val="3"/>
        <w:spacing w:before="0" w:line="365" w:lineRule="exact"/>
        <w:ind w:right="0"/>
        <w:jc w:val="left"/>
        <w:rPr>
          <w:rFonts w:hint="eastAsia" w:ascii="宋体" w:hAnsi="宋体" w:eastAsia="宋体" w:cs="宋体"/>
        </w:rPr>
      </w:pPr>
      <w:r>
        <w:rPr>
          <w:rFonts w:hint="eastAsia" w:ascii="宋体" w:hAnsi="宋体" w:eastAsia="宋体" w:cs="宋体"/>
          <w:spacing w:val="-5"/>
        </w:rPr>
        <w:t>源装备的规模化应用，包括</w:t>
      </w:r>
      <w:r>
        <w:rPr>
          <w:rFonts w:hint="eastAsia" w:ascii="宋体" w:hAnsi="宋体" w:eastAsia="宋体" w:cs="宋体"/>
          <w:spacing w:val="38"/>
        </w:rPr>
        <w:t xml:space="preserve"> </w:t>
      </w:r>
      <w:r>
        <w:rPr>
          <w:rFonts w:hint="eastAsia" w:ascii="宋体" w:hAnsi="宋体" w:eastAsia="宋体" w:cs="宋体"/>
          <w:spacing w:val="-9"/>
        </w:rPr>
        <w:t>CCUS（碳捕集、利用与封存）、二氧化碳长期稳定</w:t>
      </w:r>
    </w:p>
    <w:p w14:paraId="7D186CB0">
      <w:pPr>
        <w:pStyle w:val="3"/>
        <w:spacing w:before="207" w:line="360" w:lineRule="auto"/>
        <w:ind w:right="251"/>
        <w:jc w:val="both"/>
        <w:rPr>
          <w:rFonts w:hint="eastAsia" w:ascii="宋体" w:hAnsi="宋体" w:eastAsia="宋体" w:cs="宋体"/>
        </w:rPr>
      </w:pPr>
      <w:r>
        <w:rPr>
          <w:rFonts w:hint="eastAsia" w:ascii="宋体" w:hAnsi="宋体" w:eastAsia="宋体" w:cs="宋体"/>
          <w:spacing w:val="-6"/>
        </w:rPr>
        <w:t>封存验证技术或装备，电化学储能、液流电池、钠离子电池储能装备，飞轮、压</w:t>
      </w:r>
      <w:r>
        <w:rPr>
          <w:rFonts w:hint="eastAsia" w:ascii="宋体" w:hAnsi="宋体" w:eastAsia="宋体" w:cs="宋体"/>
          <w:spacing w:val="-46"/>
        </w:rPr>
        <w:t xml:space="preserve"> </w:t>
      </w:r>
      <w:r>
        <w:rPr>
          <w:rFonts w:hint="eastAsia" w:ascii="宋体" w:hAnsi="宋体" w:eastAsia="宋体" w:cs="宋体"/>
          <w:spacing w:val="-6"/>
        </w:rPr>
        <w:t>缩空气等机械储能装备，氢能储能装备、储热储冷装备等，加速全球能源低碳化</w:t>
      </w:r>
      <w:r>
        <w:rPr>
          <w:rFonts w:hint="eastAsia" w:ascii="宋体" w:hAnsi="宋体" w:eastAsia="宋体" w:cs="宋体"/>
          <w:spacing w:val="-44"/>
        </w:rPr>
        <w:t xml:space="preserve"> </w:t>
      </w:r>
      <w:r>
        <w:rPr>
          <w:rFonts w:hint="eastAsia" w:ascii="宋体" w:hAnsi="宋体" w:eastAsia="宋体" w:cs="宋体"/>
        </w:rPr>
        <w:t>进程。</w:t>
      </w:r>
    </w:p>
    <w:p w14:paraId="31DC0EA6">
      <w:pPr>
        <w:pStyle w:val="3"/>
        <w:spacing w:line="360" w:lineRule="auto"/>
        <w:ind w:left="592" w:right="0" w:firstLine="81"/>
        <w:jc w:val="left"/>
        <w:rPr>
          <w:rFonts w:hint="eastAsia" w:ascii="宋体" w:hAnsi="宋体" w:eastAsia="宋体" w:cs="宋体"/>
        </w:rPr>
      </w:pPr>
      <w:r>
        <w:rPr>
          <w:rFonts w:hint="eastAsia" w:ascii="宋体" w:hAnsi="宋体" w:eastAsia="宋体" w:cs="宋体"/>
        </w:rPr>
        <w:t>6、能源动力工程装备</w:t>
      </w:r>
      <w:r>
        <w:rPr>
          <w:rFonts w:hint="eastAsia" w:ascii="宋体" w:hAnsi="宋体" w:eastAsia="宋体" w:cs="宋体"/>
          <w:w w:val="100"/>
        </w:rPr>
        <w:t xml:space="preserve"> </w:t>
      </w:r>
      <w:r>
        <w:rPr>
          <w:rFonts w:hint="eastAsia" w:ascii="宋体" w:hAnsi="宋体" w:eastAsia="宋体" w:cs="宋体"/>
          <w:spacing w:val="-4"/>
        </w:rPr>
        <w:t>能源动力工程装备是实现能量转换、传递、输运、储存与高效利用的核心工</w:t>
      </w:r>
    </w:p>
    <w:p w14:paraId="697F3559">
      <w:pPr>
        <w:pStyle w:val="3"/>
        <w:spacing w:line="360" w:lineRule="auto"/>
        <w:ind w:right="0"/>
        <w:jc w:val="left"/>
        <w:rPr>
          <w:rFonts w:hint="eastAsia" w:ascii="宋体" w:hAnsi="宋体" w:eastAsia="宋体" w:cs="宋体"/>
        </w:rPr>
      </w:pPr>
      <w:r>
        <w:rPr>
          <w:rFonts w:hint="eastAsia" w:ascii="宋体" w:hAnsi="宋体" w:eastAsia="宋体" w:cs="宋体"/>
          <w:spacing w:val="-6"/>
        </w:rPr>
        <w:t>业成套装备与关键核心设备，属于国家战略性高端装备，是石油、石化、海洋工</w:t>
      </w:r>
      <w:r>
        <w:rPr>
          <w:rFonts w:hint="eastAsia" w:ascii="宋体" w:hAnsi="宋体" w:eastAsia="宋体" w:cs="宋体"/>
          <w:spacing w:val="-47"/>
        </w:rPr>
        <w:t xml:space="preserve"> </w:t>
      </w:r>
      <w:r>
        <w:rPr>
          <w:rFonts w:hint="eastAsia" w:ascii="宋体" w:hAnsi="宋体" w:eastAsia="宋体" w:cs="宋体"/>
          <w:spacing w:val="-17"/>
        </w:rPr>
        <w:t>程、船舶、航空、冶金等基础工业的核心底座。其核心本质是将各类一次能源（煤、</w:t>
      </w:r>
      <w:r>
        <w:rPr>
          <w:rFonts w:hint="eastAsia" w:ascii="宋体" w:hAnsi="宋体" w:eastAsia="宋体" w:cs="宋体"/>
          <w:spacing w:val="-42"/>
        </w:rPr>
        <w:t xml:space="preserve"> </w:t>
      </w:r>
      <w:r>
        <w:rPr>
          <w:rFonts w:hint="eastAsia" w:ascii="宋体" w:hAnsi="宋体" w:eastAsia="宋体" w:cs="宋体"/>
          <w:spacing w:val="-14"/>
        </w:rPr>
        <w:t>油、气、风、光、水、地热、生物质等）转化为电能、热能、机械能等二次能源，</w:t>
      </w:r>
      <w:r>
        <w:rPr>
          <w:rFonts w:hint="eastAsia" w:ascii="宋体" w:hAnsi="宋体" w:eastAsia="宋体" w:cs="宋体"/>
          <w:spacing w:val="-34"/>
        </w:rPr>
        <w:t xml:space="preserve"> </w:t>
      </w:r>
      <w:r>
        <w:rPr>
          <w:rFonts w:hint="eastAsia" w:ascii="宋体" w:hAnsi="宋体" w:eastAsia="宋体" w:cs="宋体"/>
          <w:spacing w:val="-6"/>
        </w:rPr>
        <w:t>同时承担能源输送、调控、节能降碳、安全保障的工程载体，是能源工业、高端</w:t>
      </w:r>
      <w:r>
        <w:rPr>
          <w:rFonts w:hint="eastAsia" w:ascii="宋体" w:hAnsi="宋体" w:eastAsia="宋体" w:cs="宋体"/>
          <w:spacing w:val="-46"/>
        </w:rPr>
        <w:t xml:space="preserve"> </w:t>
      </w:r>
      <w:r>
        <w:rPr>
          <w:rFonts w:hint="eastAsia" w:ascii="宋体" w:hAnsi="宋体" w:eastAsia="宋体" w:cs="宋体"/>
          <w:spacing w:val="-6"/>
        </w:rPr>
        <w:t>制造、国防动力的基础支柱装备。当前，“碳达峰、碳中和”目标推动能源体系</w:t>
      </w:r>
      <w:r>
        <w:rPr>
          <w:rFonts w:hint="eastAsia" w:ascii="宋体" w:hAnsi="宋体" w:eastAsia="宋体" w:cs="宋体"/>
          <w:spacing w:val="-49"/>
        </w:rPr>
        <w:t xml:space="preserve"> </w:t>
      </w:r>
      <w:r>
        <w:rPr>
          <w:rFonts w:hint="eastAsia" w:ascii="宋体" w:hAnsi="宋体" w:eastAsia="宋体" w:cs="宋体"/>
          <w:spacing w:val="-6"/>
        </w:rPr>
        <w:t>从化石能源主导向多能源互补、清洁低碳转型，传统高耗能动力装备亟需节能改</w:t>
      </w:r>
      <w:r>
        <w:rPr>
          <w:rFonts w:hint="eastAsia" w:ascii="宋体" w:hAnsi="宋体" w:eastAsia="宋体" w:cs="宋体"/>
          <w:spacing w:val="-46"/>
        </w:rPr>
        <w:t xml:space="preserve"> </w:t>
      </w:r>
      <w:r>
        <w:rPr>
          <w:rFonts w:hint="eastAsia" w:ascii="宋体" w:hAnsi="宋体" w:eastAsia="宋体" w:cs="宋体"/>
          <w:spacing w:val="-6"/>
        </w:rPr>
        <w:t>造、低碳升级，新型能源动力装备规模化替代成为必然趋势。我国能源动力工程</w:t>
      </w:r>
      <w:r>
        <w:rPr>
          <w:rFonts w:hint="eastAsia" w:ascii="宋体" w:hAnsi="宋体" w:eastAsia="宋体" w:cs="宋体"/>
          <w:spacing w:val="-47"/>
        </w:rPr>
        <w:t xml:space="preserve"> </w:t>
      </w:r>
      <w:r>
        <w:rPr>
          <w:rFonts w:hint="eastAsia" w:ascii="宋体" w:hAnsi="宋体" w:eastAsia="宋体" w:cs="宋体"/>
          <w:spacing w:val="-6"/>
        </w:rPr>
        <w:t>装备仍存在能耗高、排放大、效率低、寿命短、可靠性不够，环保法规与能耗双</w:t>
      </w:r>
      <w:r>
        <w:rPr>
          <w:rFonts w:hint="eastAsia" w:ascii="宋体" w:hAnsi="宋体" w:eastAsia="宋体" w:cs="宋体"/>
          <w:spacing w:val="-43"/>
        </w:rPr>
        <w:t xml:space="preserve"> </w:t>
      </w:r>
      <w:r>
        <w:rPr>
          <w:rFonts w:hint="eastAsia" w:ascii="宋体" w:hAnsi="宋体" w:eastAsia="宋体" w:cs="宋体"/>
          <w:spacing w:val="-14"/>
        </w:rPr>
        <w:t>控政策等制约，传统高耗能动力装备亟需节能改造、低碳升级；同时，高温合金、</w:t>
      </w:r>
      <w:r>
        <w:rPr>
          <w:rFonts w:hint="eastAsia" w:ascii="宋体" w:hAnsi="宋体" w:eastAsia="宋体" w:cs="宋体"/>
          <w:spacing w:val="-33"/>
        </w:rPr>
        <w:t xml:space="preserve"> </w:t>
      </w:r>
      <w:r>
        <w:rPr>
          <w:rFonts w:hint="eastAsia" w:ascii="宋体" w:hAnsi="宋体" w:eastAsia="宋体" w:cs="宋体"/>
        </w:rPr>
        <w:t>核心控制系统、极端工况密封等“卡脖子”环节亟需突破。</w:t>
      </w:r>
    </w:p>
    <w:p w14:paraId="5164482E">
      <w:pPr>
        <w:pStyle w:val="3"/>
        <w:spacing w:line="360" w:lineRule="auto"/>
        <w:ind w:right="251" w:firstLine="482"/>
        <w:jc w:val="both"/>
        <w:rPr>
          <w:rFonts w:hint="eastAsia" w:ascii="宋体" w:hAnsi="宋体" w:eastAsia="宋体" w:cs="宋体"/>
        </w:rPr>
      </w:pPr>
      <w:r>
        <w:rPr>
          <w:rFonts w:hint="eastAsia" w:ascii="宋体" w:hAnsi="宋体" w:eastAsia="宋体" w:cs="宋体"/>
          <w:spacing w:val="-4"/>
        </w:rPr>
        <w:t>本赛道，以“赋能能源高质量发展、夯实高端装备基础”为目标，通过高效</w:t>
      </w:r>
      <w:r>
        <w:rPr>
          <w:rFonts w:hint="eastAsia" w:ascii="宋体" w:hAnsi="宋体" w:eastAsia="宋体" w:cs="宋体"/>
          <w:w w:val="100"/>
        </w:rPr>
        <w:t xml:space="preserve"> </w:t>
      </w:r>
      <w:r>
        <w:rPr>
          <w:rFonts w:hint="eastAsia" w:ascii="宋体" w:hAnsi="宋体" w:eastAsia="宋体" w:cs="宋体"/>
          <w:spacing w:val="-6"/>
        </w:rPr>
        <w:t>热力动力、流体机械优化、余能余热回收、多能耦合利用等动力装备技术革新，</w:t>
      </w:r>
      <w:r>
        <w:rPr>
          <w:rFonts w:hint="eastAsia" w:ascii="宋体" w:hAnsi="宋体" w:eastAsia="宋体" w:cs="宋体"/>
          <w:spacing w:val="-44"/>
        </w:rPr>
        <w:t xml:space="preserve"> </w:t>
      </w:r>
      <w:r>
        <w:rPr>
          <w:rFonts w:hint="eastAsia" w:ascii="宋体" w:hAnsi="宋体" w:eastAsia="宋体" w:cs="宋体"/>
          <w:spacing w:val="-6"/>
        </w:rPr>
        <w:t>推动能源动力装备的高效化、精密化、集成化升级，提升能源行业用能效率、降</w:t>
      </w:r>
      <w:r>
        <w:rPr>
          <w:rFonts w:hint="eastAsia" w:ascii="宋体" w:hAnsi="宋体" w:eastAsia="宋体" w:cs="宋体"/>
          <w:spacing w:val="-48"/>
        </w:rPr>
        <w:t xml:space="preserve"> </w:t>
      </w:r>
      <w:r>
        <w:rPr>
          <w:rFonts w:hint="eastAsia" w:ascii="宋体" w:hAnsi="宋体" w:eastAsia="宋体" w:cs="宋体"/>
          <w:spacing w:val="-6"/>
        </w:rPr>
        <w:t>低生产成本、强化工业产能稳定性，带动新材料、高端密封、高端传动、智能控</w:t>
      </w:r>
      <w:r>
        <w:rPr>
          <w:rFonts w:hint="eastAsia" w:ascii="宋体" w:hAnsi="宋体" w:eastAsia="宋体" w:cs="宋体"/>
          <w:spacing w:val="-43"/>
        </w:rPr>
        <w:t xml:space="preserve"> </w:t>
      </w:r>
      <w:r>
        <w:rPr>
          <w:rFonts w:hint="eastAsia" w:ascii="宋体" w:hAnsi="宋体" w:eastAsia="宋体" w:cs="宋体"/>
        </w:rPr>
        <w:t>制等上下游产业链协同升级，拉动高端能源动力装备产业发展。</w:t>
      </w:r>
    </w:p>
    <w:p w14:paraId="461FC40E">
      <w:pPr>
        <w:pStyle w:val="3"/>
        <w:spacing w:line="240" w:lineRule="auto"/>
        <w:ind w:left="674" w:right="0"/>
        <w:jc w:val="left"/>
        <w:rPr>
          <w:rFonts w:hint="eastAsia" w:ascii="宋体" w:hAnsi="宋体" w:eastAsia="宋体" w:cs="宋体"/>
        </w:rPr>
      </w:pPr>
      <w:r>
        <w:rPr>
          <w:rFonts w:hint="eastAsia" w:ascii="宋体" w:hAnsi="宋体" w:eastAsia="宋体" w:cs="宋体"/>
        </w:rPr>
        <w:t>7、低空经济动力装备</w:t>
      </w:r>
    </w:p>
    <w:p w14:paraId="0887D6A9">
      <w:pPr>
        <w:spacing w:after="0" w:line="240" w:lineRule="auto"/>
        <w:jc w:val="left"/>
        <w:rPr>
          <w:rFonts w:hint="eastAsia" w:ascii="宋体" w:hAnsi="宋体" w:eastAsia="宋体" w:cs="宋体"/>
        </w:rPr>
        <w:sectPr>
          <w:pgSz w:w="11910" w:h="16840"/>
          <w:pgMar w:top="1220" w:right="880" w:bottom="1760" w:left="1020" w:header="0" w:footer="1572" w:gutter="0"/>
          <w:cols w:space="720" w:num="1"/>
        </w:sectPr>
      </w:pPr>
    </w:p>
    <w:p w14:paraId="4EF7E11A">
      <w:pPr>
        <w:pStyle w:val="3"/>
        <w:spacing w:before="0" w:line="365" w:lineRule="exact"/>
        <w:ind w:right="0" w:firstLine="480"/>
        <w:jc w:val="both"/>
        <w:rPr>
          <w:rFonts w:hint="eastAsia" w:ascii="宋体" w:hAnsi="宋体" w:eastAsia="宋体" w:cs="宋体"/>
        </w:rPr>
      </w:pPr>
      <w:r>
        <w:rPr>
          <w:rFonts w:hint="eastAsia" w:ascii="宋体" w:hAnsi="宋体" w:eastAsia="宋体" w:cs="宋体"/>
          <w:spacing w:val="-4"/>
        </w:rPr>
        <w:t>低空经济是一种以低空飞行活动为核心，辐射带动相关领域融合发展的新型</w:t>
      </w:r>
    </w:p>
    <w:p w14:paraId="2645376D">
      <w:pPr>
        <w:pStyle w:val="3"/>
        <w:spacing w:before="207" w:line="360" w:lineRule="auto"/>
        <w:ind w:right="0"/>
        <w:jc w:val="left"/>
        <w:rPr>
          <w:rFonts w:hint="eastAsia" w:ascii="宋体" w:hAnsi="宋体" w:eastAsia="宋体" w:cs="宋体"/>
        </w:rPr>
      </w:pPr>
      <w:r>
        <w:rPr>
          <w:rFonts w:hint="eastAsia" w:ascii="宋体" w:hAnsi="宋体" w:eastAsia="宋体" w:cs="宋体"/>
          <w:spacing w:val="-6"/>
        </w:rPr>
        <w:t>综合性经济形态，涵盖低空制造、飞行、保障及综合服务等领域，低空经济已成</w:t>
      </w:r>
      <w:r>
        <w:rPr>
          <w:rFonts w:hint="eastAsia" w:ascii="宋体" w:hAnsi="宋体" w:eastAsia="宋体" w:cs="宋体"/>
          <w:spacing w:val="-42"/>
        </w:rPr>
        <w:t xml:space="preserve"> </w:t>
      </w:r>
      <w:r>
        <w:rPr>
          <w:rFonts w:hint="eastAsia" w:ascii="宋体" w:hAnsi="宋体" w:eastAsia="宋体" w:cs="宋体"/>
          <w:spacing w:val="-6"/>
        </w:rPr>
        <w:t>为国家战略性新兴产业的重要方向，其发展受到国家政策的大力支持，预计将在</w:t>
      </w:r>
      <w:r>
        <w:rPr>
          <w:rFonts w:hint="eastAsia" w:ascii="宋体" w:hAnsi="宋体" w:eastAsia="宋体" w:cs="宋体"/>
          <w:spacing w:val="-46"/>
        </w:rPr>
        <w:t xml:space="preserve"> </w:t>
      </w:r>
      <w:r>
        <w:rPr>
          <w:rFonts w:hint="eastAsia" w:ascii="宋体" w:hAnsi="宋体" w:eastAsia="宋体" w:cs="宋体"/>
        </w:rPr>
        <w:t>2026</w:t>
      </w:r>
      <w:r>
        <w:rPr>
          <w:rFonts w:hint="eastAsia" w:ascii="宋体" w:hAnsi="宋体" w:eastAsia="宋体" w:cs="宋体"/>
          <w:spacing w:val="-15"/>
        </w:rPr>
        <w:t xml:space="preserve"> </w:t>
      </w:r>
      <w:r>
        <w:rPr>
          <w:rFonts w:hint="eastAsia" w:ascii="宋体" w:hAnsi="宋体" w:eastAsia="宋体" w:cs="宋体"/>
          <w:spacing w:val="-5"/>
        </w:rPr>
        <w:t>年突破万亿元市场规模，并有望在</w:t>
      </w:r>
      <w:r>
        <w:rPr>
          <w:rFonts w:hint="eastAsia" w:ascii="宋体" w:hAnsi="宋体" w:eastAsia="宋体" w:cs="宋体"/>
          <w:spacing w:val="-15"/>
        </w:rPr>
        <w:t xml:space="preserve"> </w:t>
      </w:r>
      <w:r>
        <w:rPr>
          <w:rFonts w:hint="eastAsia" w:ascii="宋体" w:hAnsi="宋体" w:eastAsia="宋体" w:cs="宋体"/>
        </w:rPr>
        <w:t>2035</w:t>
      </w:r>
      <w:r>
        <w:rPr>
          <w:rFonts w:hint="eastAsia" w:ascii="宋体" w:hAnsi="宋体" w:eastAsia="宋体" w:cs="宋体"/>
          <w:spacing w:val="-15"/>
        </w:rPr>
        <w:t xml:space="preserve"> </w:t>
      </w:r>
      <w:r>
        <w:rPr>
          <w:rFonts w:hint="eastAsia" w:ascii="宋体" w:hAnsi="宋体" w:eastAsia="宋体" w:cs="宋体"/>
        </w:rPr>
        <w:t>年达到</w:t>
      </w:r>
      <w:r>
        <w:rPr>
          <w:rFonts w:hint="eastAsia" w:ascii="宋体" w:hAnsi="宋体" w:eastAsia="宋体" w:cs="宋体"/>
          <w:spacing w:val="-18"/>
        </w:rPr>
        <w:t xml:space="preserve"> </w:t>
      </w:r>
      <w:r>
        <w:rPr>
          <w:rFonts w:hint="eastAsia" w:ascii="宋体" w:hAnsi="宋体" w:eastAsia="宋体" w:cs="宋体"/>
        </w:rPr>
        <w:t>3.5</w:t>
      </w:r>
      <w:r>
        <w:rPr>
          <w:rFonts w:hint="eastAsia" w:ascii="宋体" w:hAnsi="宋体" w:eastAsia="宋体" w:cs="宋体"/>
          <w:spacing w:val="-15"/>
        </w:rPr>
        <w:t xml:space="preserve"> </w:t>
      </w:r>
      <w:r>
        <w:rPr>
          <w:rFonts w:hint="eastAsia" w:ascii="宋体" w:hAnsi="宋体" w:eastAsia="宋体" w:cs="宋体"/>
          <w:spacing w:val="-7"/>
        </w:rPr>
        <w:t>万亿元，成为拉动经</w:t>
      </w:r>
      <w:r>
        <w:rPr>
          <w:rFonts w:hint="eastAsia" w:ascii="宋体" w:hAnsi="宋体" w:eastAsia="宋体" w:cs="宋体"/>
          <w:spacing w:val="-77"/>
        </w:rPr>
        <w:t xml:space="preserve"> </w:t>
      </w:r>
      <w:r>
        <w:rPr>
          <w:rFonts w:hint="eastAsia" w:ascii="宋体" w:hAnsi="宋体" w:eastAsia="宋体" w:cs="宋体"/>
        </w:rPr>
        <w:t>济增长的新引擎。低空经济</w:t>
      </w:r>
      <w:r>
        <w:rPr>
          <w:rFonts w:hint="eastAsia" w:ascii="宋体" w:hAnsi="宋体" w:eastAsia="宋体" w:cs="宋体"/>
          <w:spacing w:val="-30"/>
        </w:rPr>
        <w:t xml:space="preserve"> </w:t>
      </w:r>
      <w:r>
        <w:rPr>
          <w:rFonts w:hint="eastAsia" w:ascii="宋体" w:hAnsi="宋体" w:eastAsia="宋体" w:cs="宋体"/>
        </w:rPr>
        <w:t>eVTOL（电动垂直起降飞行器）、无人机物流、低</w:t>
      </w:r>
      <w:r>
        <w:rPr>
          <w:rFonts w:hint="eastAsia" w:ascii="宋体" w:hAnsi="宋体" w:eastAsia="宋体" w:cs="宋体"/>
          <w:w w:val="100"/>
        </w:rPr>
        <w:t xml:space="preserve"> </w:t>
      </w:r>
      <w:r>
        <w:rPr>
          <w:rFonts w:hint="eastAsia" w:ascii="宋体" w:hAnsi="宋体" w:eastAsia="宋体" w:cs="宋体"/>
        </w:rPr>
        <w:t>空巡检、应急救援、空中旅游等场景快速商业化，对轻型涡轴/涡桨、电推进、</w:t>
      </w:r>
      <w:r>
        <w:rPr>
          <w:rFonts w:hint="eastAsia" w:ascii="宋体" w:hAnsi="宋体" w:eastAsia="宋体" w:cs="宋体"/>
          <w:spacing w:val="-18"/>
        </w:rPr>
        <w:t xml:space="preserve"> </w:t>
      </w:r>
      <w:r>
        <w:rPr>
          <w:rFonts w:hint="eastAsia" w:ascii="宋体" w:hAnsi="宋体" w:eastAsia="宋体" w:cs="宋体"/>
          <w:spacing w:val="-6"/>
        </w:rPr>
        <w:t>氢动力等动力装备形成海量刚需。低空动力装备融合热能、流体、材料、电子、</w:t>
      </w:r>
      <w:r>
        <w:rPr>
          <w:rFonts w:hint="eastAsia" w:ascii="宋体" w:hAnsi="宋体" w:eastAsia="宋体" w:cs="宋体"/>
          <w:spacing w:val="-47"/>
        </w:rPr>
        <w:t xml:space="preserve"> </w:t>
      </w:r>
      <w:r>
        <w:rPr>
          <w:rFonts w:hint="eastAsia" w:ascii="宋体" w:hAnsi="宋体" w:eastAsia="宋体" w:cs="宋体"/>
          <w:spacing w:val="-6"/>
        </w:rPr>
        <w:t>智能控制等多学科尖端技术，其研发与产业化可突破一批“卡脖子”技术，提升</w:t>
      </w:r>
      <w:r>
        <w:rPr>
          <w:rFonts w:hint="eastAsia" w:ascii="宋体" w:hAnsi="宋体" w:eastAsia="宋体" w:cs="宋体"/>
          <w:spacing w:val="-47"/>
        </w:rPr>
        <w:t xml:space="preserve"> </w:t>
      </w:r>
      <w:r>
        <w:rPr>
          <w:rFonts w:hint="eastAsia" w:ascii="宋体" w:hAnsi="宋体" w:eastAsia="宋体" w:cs="宋体"/>
        </w:rPr>
        <w:t>我国高端装备制造的整体水平，在全球航空动力竞争中占据有利地位。</w:t>
      </w:r>
    </w:p>
    <w:p w14:paraId="0E98558F">
      <w:pPr>
        <w:pStyle w:val="3"/>
        <w:spacing w:line="360" w:lineRule="auto"/>
        <w:ind w:right="251" w:firstLine="480"/>
        <w:jc w:val="both"/>
        <w:rPr>
          <w:rFonts w:hint="eastAsia" w:ascii="宋体" w:hAnsi="宋体" w:eastAsia="宋体" w:cs="宋体"/>
        </w:rPr>
      </w:pPr>
      <w:r>
        <w:rPr>
          <w:rFonts w:hint="eastAsia" w:ascii="宋体" w:hAnsi="宋体" w:eastAsia="宋体" w:cs="宋体"/>
          <w:spacing w:val="-4"/>
        </w:rPr>
        <w:t>本赛道主要关注低空经济动力装备领域的低空飞行器多元化应用需求，聚焦</w:t>
      </w:r>
      <w:r>
        <w:rPr>
          <w:rFonts w:hint="eastAsia" w:ascii="宋体" w:hAnsi="宋体" w:eastAsia="宋体" w:cs="宋体"/>
          <w:w w:val="100"/>
        </w:rPr>
        <w:t xml:space="preserve"> </w:t>
      </w:r>
      <w:r>
        <w:rPr>
          <w:rFonts w:hint="eastAsia" w:ascii="宋体" w:hAnsi="宋体" w:eastAsia="宋体" w:cs="宋体"/>
          <w:spacing w:val="-6"/>
        </w:rPr>
        <w:t>轻量化、高功率密度、高可靠、低噪声、低碳化动力装备研发，重点关注航空内</w:t>
      </w:r>
      <w:r>
        <w:rPr>
          <w:rFonts w:hint="eastAsia" w:ascii="宋体" w:hAnsi="宋体" w:eastAsia="宋体" w:cs="宋体"/>
          <w:spacing w:val="-43"/>
        </w:rPr>
        <w:t xml:space="preserve"> </w:t>
      </w:r>
      <w:r>
        <w:rPr>
          <w:rFonts w:hint="eastAsia" w:ascii="宋体" w:hAnsi="宋体" w:eastAsia="宋体" w:cs="宋体"/>
          <w:spacing w:val="-3"/>
        </w:rPr>
        <w:t>燃机、小型涡轴/涡桨发动机、多构型电推进系统、氢燃料电池与混合动力装备</w:t>
      </w:r>
      <w:r>
        <w:rPr>
          <w:rFonts w:hint="eastAsia" w:ascii="宋体" w:hAnsi="宋体" w:eastAsia="宋体" w:cs="宋体"/>
          <w:spacing w:val="-38"/>
        </w:rPr>
        <w:t xml:space="preserve"> </w:t>
      </w:r>
      <w:r>
        <w:rPr>
          <w:rFonts w:hint="eastAsia" w:ascii="宋体" w:hAnsi="宋体" w:eastAsia="宋体" w:cs="宋体"/>
          <w:spacing w:val="-6"/>
        </w:rPr>
        <w:t>等关键装备，同时涵盖智能监测、热管理、轻量化结构、极端环境适应性及适航</w:t>
      </w:r>
      <w:r>
        <w:rPr>
          <w:rFonts w:hint="eastAsia" w:ascii="宋体" w:hAnsi="宋体" w:eastAsia="宋体" w:cs="宋体"/>
          <w:spacing w:val="-45"/>
        </w:rPr>
        <w:t xml:space="preserve"> </w:t>
      </w:r>
      <w:r>
        <w:rPr>
          <w:rFonts w:hint="eastAsia" w:ascii="宋体" w:hAnsi="宋体" w:eastAsia="宋体" w:cs="宋体"/>
          <w:spacing w:val="-6"/>
        </w:rPr>
        <w:t>安全管控等共性技术，兼顾多场景作业适配、装备模块化集成与低成本产业化技</w:t>
      </w:r>
      <w:r>
        <w:rPr>
          <w:rFonts w:hint="eastAsia" w:ascii="宋体" w:hAnsi="宋体" w:eastAsia="宋体" w:cs="宋体"/>
          <w:spacing w:val="-46"/>
        </w:rPr>
        <w:t xml:space="preserve"> </w:t>
      </w:r>
      <w:r>
        <w:rPr>
          <w:rFonts w:hint="eastAsia" w:ascii="宋体" w:hAnsi="宋体" w:eastAsia="宋体" w:cs="宋体"/>
          <w:spacing w:val="-6"/>
        </w:rPr>
        <w:t>术开发，为低空巡检、低空交通、物流配送、应急救援、城市空中出行等场景提</w:t>
      </w:r>
      <w:r>
        <w:rPr>
          <w:rFonts w:hint="eastAsia" w:ascii="宋体" w:hAnsi="宋体" w:eastAsia="宋体" w:cs="宋体"/>
          <w:spacing w:val="-46"/>
        </w:rPr>
        <w:t xml:space="preserve"> </w:t>
      </w:r>
      <w:r>
        <w:rPr>
          <w:rFonts w:hint="eastAsia" w:ascii="宋体" w:hAnsi="宋体" w:eastAsia="宋体" w:cs="宋体"/>
        </w:rPr>
        <w:t>供核心动力装备支撑。</w:t>
      </w:r>
    </w:p>
    <w:p w14:paraId="59231215">
      <w:pPr>
        <w:pStyle w:val="3"/>
        <w:spacing w:line="360" w:lineRule="auto"/>
        <w:ind w:left="592" w:right="0" w:firstLine="81"/>
        <w:jc w:val="left"/>
        <w:rPr>
          <w:rFonts w:hint="eastAsia" w:ascii="宋体" w:hAnsi="宋体" w:eastAsia="宋体" w:cs="宋体"/>
        </w:rPr>
      </w:pPr>
      <w:r>
        <w:rPr>
          <w:rFonts w:hint="eastAsia" w:ascii="宋体" w:hAnsi="宋体" w:eastAsia="宋体" w:cs="宋体"/>
        </w:rPr>
        <w:t>8、智能水力与水动力装备</w:t>
      </w:r>
      <w:r>
        <w:rPr>
          <w:rFonts w:hint="eastAsia" w:ascii="宋体" w:hAnsi="宋体" w:eastAsia="宋体" w:cs="宋体"/>
          <w:w w:val="100"/>
        </w:rPr>
        <w:t xml:space="preserve"> </w:t>
      </w:r>
      <w:r>
        <w:rPr>
          <w:rFonts w:hint="eastAsia" w:ascii="宋体" w:hAnsi="宋体" w:eastAsia="宋体" w:cs="宋体"/>
        </w:rPr>
        <w:t>全球能源转型与水资源安全战略推动下，传统水力与水动力装备面临效率、</w:t>
      </w:r>
    </w:p>
    <w:p w14:paraId="24D583AE">
      <w:pPr>
        <w:pStyle w:val="3"/>
        <w:spacing w:line="360" w:lineRule="auto"/>
        <w:ind w:right="248"/>
        <w:jc w:val="both"/>
        <w:rPr>
          <w:rFonts w:hint="eastAsia" w:ascii="宋体" w:hAnsi="宋体" w:eastAsia="宋体" w:cs="宋体"/>
        </w:rPr>
      </w:pPr>
      <w:r>
        <w:rPr>
          <w:rFonts w:hint="eastAsia" w:ascii="宋体" w:hAnsi="宋体" w:eastAsia="宋体" w:cs="宋体"/>
          <w:spacing w:val="-6"/>
        </w:rPr>
        <w:t>工况适配、生态环保压力、运维成本高、灵活调节不足等问题，随着人工智能、</w:t>
      </w:r>
      <w:r>
        <w:rPr>
          <w:rFonts w:hint="eastAsia" w:ascii="宋体" w:hAnsi="宋体" w:eastAsia="宋体" w:cs="宋体"/>
          <w:spacing w:val="-42"/>
        </w:rPr>
        <w:t xml:space="preserve"> </w:t>
      </w:r>
      <w:r>
        <w:rPr>
          <w:rFonts w:hint="eastAsia" w:ascii="宋体" w:hAnsi="宋体" w:eastAsia="宋体" w:cs="宋体"/>
          <w:spacing w:val="-6"/>
        </w:rPr>
        <w:t>新材料、物联网与数字孪生技术等技术的突破，为其突破边界提供了路径。我国</w:t>
      </w:r>
      <w:r>
        <w:rPr>
          <w:rFonts w:hint="eastAsia" w:ascii="宋体" w:hAnsi="宋体" w:eastAsia="宋体" w:cs="宋体"/>
          <w:spacing w:val="-47"/>
        </w:rPr>
        <w:t xml:space="preserve"> </w:t>
      </w:r>
      <w:r>
        <w:rPr>
          <w:rFonts w:hint="eastAsia" w:ascii="宋体" w:hAnsi="宋体" w:eastAsia="宋体" w:cs="宋体"/>
          <w:spacing w:val="-6"/>
        </w:rPr>
        <w:t>水电装机与技术、水动力系统已达世界领先，“十五五”时期进一步向智能融合</w:t>
      </w:r>
      <w:r>
        <w:rPr>
          <w:rFonts w:hint="eastAsia" w:ascii="宋体" w:hAnsi="宋体" w:eastAsia="宋体" w:cs="宋体"/>
          <w:spacing w:val="-47"/>
        </w:rPr>
        <w:t xml:space="preserve"> </w:t>
      </w:r>
      <w:r>
        <w:rPr>
          <w:rFonts w:hint="eastAsia" w:ascii="宋体" w:hAnsi="宋体" w:eastAsia="宋体" w:cs="宋体"/>
          <w:spacing w:val="-6"/>
        </w:rPr>
        <w:t>与新场景拓展转型，政策层面明确“数字孪生水利”与绿色低碳指标，要求装备</w:t>
      </w:r>
    </w:p>
    <w:p w14:paraId="6554548D">
      <w:pPr>
        <w:spacing w:after="0" w:line="360" w:lineRule="auto"/>
        <w:jc w:val="both"/>
        <w:rPr>
          <w:rFonts w:hint="eastAsia" w:ascii="宋体" w:hAnsi="宋体" w:eastAsia="宋体" w:cs="宋体"/>
        </w:rPr>
        <w:sectPr>
          <w:pgSz w:w="11910" w:h="16840"/>
          <w:pgMar w:top="1220" w:right="880" w:bottom="1760" w:left="1020" w:header="0" w:footer="1572" w:gutter="0"/>
          <w:cols w:space="720" w:num="1"/>
        </w:sectPr>
      </w:pPr>
    </w:p>
    <w:p w14:paraId="12489418">
      <w:pPr>
        <w:pStyle w:val="3"/>
        <w:spacing w:before="0" w:line="365" w:lineRule="exact"/>
        <w:ind w:right="0"/>
        <w:jc w:val="left"/>
        <w:rPr>
          <w:rFonts w:hint="eastAsia" w:ascii="宋体" w:hAnsi="宋体" w:eastAsia="宋体" w:cs="宋体"/>
        </w:rPr>
      </w:pPr>
      <w:r>
        <w:rPr>
          <w:rFonts w:hint="eastAsia" w:ascii="宋体" w:hAnsi="宋体" w:eastAsia="宋体" w:cs="宋体"/>
          <w:spacing w:val="-6"/>
        </w:rPr>
        <w:t>实现数智化、高效、绿色、韧性升级。智能水力与水动力装备是在双碳目标、新</w:t>
      </w:r>
    </w:p>
    <w:p w14:paraId="5D0F495E">
      <w:pPr>
        <w:pStyle w:val="3"/>
        <w:spacing w:before="207" w:line="360" w:lineRule="auto"/>
        <w:ind w:right="111"/>
        <w:jc w:val="right"/>
        <w:rPr>
          <w:rFonts w:hint="eastAsia" w:ascii="宋体" w:hAnsi="宋体" w:eastAsia="宋体" w:cs="宋体"/>
        </w:rPr>
      </w:pPr>
      <w:r>
        <w:rPr>
          <w:rFonts w:hint="eastAsia" w:ascii="宋体" w:hAnsi="宋体" w:eastAsia="宋体" w:cs="宋体"/>
        </w:rPr>
        <w:t>型电力系统建设及水资源高效利用需求驱动下发展的装备体系，核心目标是实</w:t>
      </w:r>
      <w:r>
        <w:rPr>
          <w:rFonts w:hint="eastAsia" w:ascii="宋体" w:hAnsi="宋体" w:eastAsia="宋体" w:cs="宋体"/>
          <w:spacing w:val="-28"/>
        </w:rPr>
        <w:t xml:space="preserve"> </w:t>
      </w:r>
      <w:r>
        <w:rPr>
          <w:rFonts w:hint="eastAsia" w:ascii="宋体" w:hAnsi="宋体" w:eastAsia="宋体" w:cs="宋体"/>
          <w:spacing w:val="-6"/>
        </w:rPr>
        <w:t>现水力装备的高效化、智能化、绿色化，并拓展多能耦合与极端工况适应能力。</w:t>
      </w:r>
      <w:r>
        <w:rPr>
          <w:rFonts w:hint="eastAsia" w:ascii="宋体" w:hAnsi="宋体" w:eastAsia="宋体" w:cs="宋体"/>
          <w:spacing w:val="-60"/>
        </w:rPr>
        <w:t xml:space="preserve"> </w:t>
      </w:r>
      <w:r>
        <w:rPr>
          <w:rFonts w:hint="eastAsia" w:ascii="宋体" w:hAnsi="宋体" w:eastAsia="宋体" w:cs="宋体"/>
          <w:spacing w:val="-4"/>
        </w:rPr>
        <w:t>通过本赛道主题集思广益，加深对水力发电、水动力等装备的理解，主要方</w:t>
      </w:r>
      <w:r>
        <w:rPr>
          <w:rFonts w:hint="eastAsia" w:ascii="宋体" w:hAnsi="宋体" w:eastAsia="宋体" w:cs="宋体"/>
          <w:w w:val="100"/>
        </w:rPr>
        <w:t xml:space="preserve"> </w:t>
      </w:r>
      <w:r>
        <w:rPr>
          <w:rFonts w:hint="eastAsia" w:ascii="宋体" w:hAnsi="宋体" w:eastAsia="宋体" w:cs="宋体"/>
          <w:spacing w:val="-6"/>
        </w:rPr>
        <w:t>向涵盖高性能水电机组设计、数字孪生与智能运维、新材料轻量化、水风光多能</w:t>
      </w:r>
      <w:r>
        <w:rPr>
          <w:rFonts w:hint="eastAsia" w:ascii="宋体" w:hAnsi="宋体" w:eastAsia="宋体" w:cs="宋体"/>
          <w:spacing w:val="-54"/>
        </w:rPr>
        <w:t xml:space="preserve"> </w:t>
      </w:r>
      <w:r>
        <w:rPr>
          <w:rFonts w:hint="eastAsia" w:ascii="宋体" w:hAnsi="宋体" w:eastAsia="宋体" w:cs="宋体"/>
          <w:spacing w:val="-6"/>
        </w:rPr>
        <w:t>互补及节水与非常规水利用装备等，通过智能化手段实现水力装备效率提升、运</w:t>
      </w:r>
      <w:r>
        <w:rPr>
          <w:rFonts w:hint="eastAsia" w:ascii="宋体" w:hAnsi="宋体" w:eastAsia="宋体" w:cs="宋体"/>
          <w:spacing w:val="-58"/>
        </w:rPr>
        <w:t xml:space="preserve"> </w:t>
      </w:r>
      <w:r>
        <w:rPr>
          <w:rFonts w:hint="eastAsia" w:ascii="宋体" w:hAnsi="宋体" w:eastAsia="宋体" w:cs="宋体"/>
        </w:rPr>
        <w:t>行维护优化和生态环境友好的新一代水力动力装备，促进相关产业的技术更新</w:t>
      </w:r>
    </w:p>
    <w:p w14:paraId="481CD5EE">
      <w:pPr>
        <w:pStyle w:val="3"/>
        <w:spacing w:line="360" w:lineRule="auto"/>
        <w:ind w:left="674" w:right="386" w:hanging="562"/>
        <w:jc w:val="left"/>
        <w:rPr>
          <w:rFonts w:hint="eastAsia" w:ascii="宋体" w:hAnsi="宋体" w:eastAsia="宋体" w:cs="宋体"/>
        </w:rPr>
      </w:pPr>
      <w:r>
        <w:rPr>
          <w:rFonts w:hint="eastAsia" w:ascii="宋体" w:hAnsi="宋体" w:eastAsia="宋体" w:cs="宋体"/>
          <w:spacing w:val="-1"/>
        </w:rPr>
        <w:t>和研发推广，为社会环境和能源可持续发展做出重要贡献。</w:t>
      </w:r>
      <w:r>
        <w:rPr>
          <w:rFonts w:hint="eastAsia" w:ascii="宋体" w:hAnsi="宋体" w:eastAsia="宋体" w:cs="宋体"/>
          <w:spacing w:val="-67"/>
        </w:rPr>
        <w:t xml:space="preserve"> </w:t>
      </w:r>
      <w:r>
        <w:rPr>
          <w:rFonts w:hint="eastAsia" w:ascii="宋体" w:hAnsi="宋体" w:eastAsia="宋体" w:cs="宋体"/>
        </w:rPr>
        <w:t>9、其他能源装备</w:t>
      </w:r>
    </w:p>
    <w:p w14:paraId="4BEC287C">
      <w:pPr>
        <w:pStyle w:val="3"/>
        <w:spacing w:line="240" w:lineRule="auto"/>
        <w:ind w:left="592" w:right="0"/>
        <w:jc w:val="left"/>
        <w:rPr>
          <w:rFonts w:hint="eastAsia" w:ascii="宋体" w:hAnsi="宋体" w:eastAsia="宋体" w:cs="宋体"/>
        </w:rPr>
      </w:pPr>
      <w:r>
        <w:rPr>
          <w:rFonts w:hint="eastAsia" w:ascii="宋体" w:hAnsi="宋体" w:eastAsia="宋体" w:cs="宋体"/>
        </w:rPr>
        <w:t>开发和利用“1-8</w:t>
      </w:r>
      <w:r>
        <w:rPr>
          <w:rFonts w:hint="eastAsia" w:ascii="宋体" w:hAnsi="宋体" w:eastAsia="宋体" w:cs="宋体"/>
          <w:spacing w:val="-18"/>
        </w:rPr>
        <w:t xml:space="preserve"> </w:t>
      </w:r>
      <w:r>
        <w:rPr>
          <w:rFonts w:hint="eastAsia" w:ascii="宋体" w:hAnsi="宋体" w:eastAsia="宋体" w:cs="宋体"/>
        </w:rPr>
        <w:t>赛道”以外的能源装备。</w:t>
      </w:r>
    </w:p>
    <w:p w14:paraId="0C9CBED2">
      <w:pPr>
        <w:pStyle w:val="3"/>
        <w:spacing w:before="224" w:line="240" w:lineRule="auto"/>
        <w:ind w:right="0"/>
        <w:jc w:val="left"/>
        <w:rPr>
          <w:rFonts w:hint="eastAsia" w:ascii="宋体" w:hAnsi="宋体" w:eastAsia="宋体" w:cs="宋体"/>
        </w:rPr>
      </w:pPr>
      <w:r>
        <w:rPr>
          <w:rFonts w:hint="eastAsia" w:ascii="宋体" w:hAnsi="宋体" w:eastAsia="宋体" w:cs="宋体"/>
        </w:rPr>
        <w:t>四、报名方式及参赛要求</w:t>
      </w:r>
    </w:p>
    <w:p w14:paraId="78481636">
      <w:pPr>
        <w:spacing w:before="9" w:line="240" w:lineRule="auto"/>
        <w:rPr>
          <w:rFonts w:hint="eastAsia" w:ascii="宋体" w:hAnsi="宋体" w:eastAsia="宋体" w:cs="宋体"/>
          <w:sz w:val="19"/>
          <w:szCs w:val="19"/>
        </w:rPr>
      </w:pPr>
    </w:p>
    <w:p w14:paraId="004AA6F4">
      <w:pPr>
        <w:spacing w:before="0"/>
        <w:ind w:left="112" w:right="0" w:firstLine="0"/>
        <w:jc w:val="left"/>
        <w:rPr>
          <w:rFonts w:hint="eastAsia" w:ascii="宋体" w:hAnsi="宋体" w:eastAsia="宋体" w:cs="宋体"/>
          <w:sz w:val="28"/>
          <w:szCs w:val="28"/>
        </w:rPr>
      </w:pPr>
      <w:r>
        <w:rPr>
          <w:rFonts w:hint="eastAsia" w:ascii="宋体" w:hAnsi="宋体" w:eastAsia="宋体" w:cs="宋体"/>
          <w:sz w:val="24"/>
          <w:szCs w:val="24"/>
        </w:rPr>
        <w:t>（一）</w:t>
      </w:r>
      <w:r>
        <w:rPr>
          <w:rFonts w:hint="eastAsia" w:ascii="宋体" w:hAnsi="宋体" w:eastAsia="宋体" w:cs="宋体"/>
          <w:sz w:val="28"/>
          <w:szCs w:val="28"/>
        </w:rPr>
        <w:t>报名方式</w:t>
      </w:r>
    </w:p>
    <w:p w14:paraId="255D5C48">
      <w:pPr>
        <w:pStyle w:val="3"/>
        <w:spacing w:before="226" w:line="360" w:lineRule="auto"/>
        <w:ind w:right="0" w:firstLine="559"/>
        <w:jc w:val="left"/>
        <w:rPr>
          <w:rFonts w:hint="eastAsia" w:ascii="宋体" w:hAnsi="宋体" w:eastAsia="宋体" w:cs="宋体"/>
        </w:rPr>
      </w:pPr>
      <w:r>
        <w:rPr>
          <w:rFonts w:hint="eastAsia" w:ascii="宋体" w:hAnsi="宋体" w:eastAsia="宋体" w:cs="宋体"/>
          <w:spacing w:val="-1"/>
        </w:rPr>
        <w:t>参赛团队需通过大赛官网（https://cpipc.acge.org.cn/）完成报名信息</w:t>
      </w:r>
      <w:r>
        <w:rPr>
          <w:rFonts w:hint="eastAsia" w:ascii="宋体" w:hAnsi="宋体" w:eastAsia="宋体" w:cs="宋体"/>
          <w:w w:val="100"/>
        </w:rPr>
        <w:t xml:space="preserve"> </w:t>
      </w:r>
      <w:r>
        <w:rPr>
          <w:rFonts w:hint="eastAsia" w:ascii="宋体" w:hAnsi="宋体" w:eastAsia="宋体" w:cs="宋体"/>
          <w:spacing w:val="-1"/>
        </w:rPr>
        <w:t>填报与作品提交。若参赛队员全部是在读研究生，组队后系统自动审核；若参</w:t>
      </w:r>
      <w:r>
        <w:rPr>
          <w:rFonts w:hint="eastAsia" w:ascii="宋体" w:hAnsi="宋体" w:eastAsia="宋体" w:cs="宋体"/>
          <w:spacing w:val="-58"/>
        </w:rPr>
        <w:t xml:space="preserve"> </w:t>
      </w:r>
      <w:r>
        <w:rPr>
          <w:rFonts w:hint="eastAsia" w:ascii="宋体" w:hAnsi="宋体" w:eastAsia="宋体" w:cs="宋体"/>
        </w:rPr>
        <w:t>赛团队有符合要求非在读研究生成员，需要参赛团队队长所在单位的</w:t>
      </w:r>
      <w:r>
        <w:rPr>
          <w:rFonts w:hint="eastAsia" w:ascii="宋体" w:hAnsi="宋体" w:eastAsia="宋体" w:cs="宋体"/>
          <w:spacing w:val="49"/>
        </w:rPr>
        <w:t xml:space="preserve"> </w:t>
      </w:r>
      <w:r>
        <w:rPr>
          <w:rFonts w:hint="eastAsia" w:ascii="宋体" w:hAnsi="宋体" w:eastAsia="宋体" w:cs="宋体"/>
        </w:rPr>
        <w:t>“中国</w:t>
      </w:r>
      <w:r>
        <w:rPr>
          <w:rFonts w:hint="eastAsia" w:ascii="宋体" w:hAnsi="宋体" w:eastAsia="宋体" w:cs="宋体"/>
          <w:w w:val="100"/>
        </w:rPr>
        <w:t xml:space="preserve"> </w:t>
      </w:r>
      <w:r>
        <w:rPr>
          <w:rFonts w:hint="eastAsia" w:ascii="宋体" w:hAnsi="宋体" w:eastAsia="宋体" w:cs="宋体"/>
        </w:rPr>
        <w:t>研究生创新实践系列大赛”负责人审核后方可提交作品。</w:t>
      </w:r>
    </w:p>
    <w:p w14:paraId="263B2429">
      <w:pPr>
        <w:spacing w:before="65"/>
        <w:ind w:left="112" w:right="0" w:firstLine="0"/>
        <w:jc w:val="left"/>
        <w:rPr>
          <w:rFonts w:hint="eastAsia" w:ascii="宋体" w:hAnsi="宋体" w:eastAsia="宋体" w:cs="宋体"/>
          <w:sz w:val="28"/>
          <w:szCs w:val="28"/>
        </w:rPr>
      </w:pPr>
      <w:r>
        <w:rPr>
          <w:rFonts w:hint="eastAsia" w:ascii="宋体" w:hAnsi="宋体" w:eastAsia="宋体" w:cs="宋体"/>
          <w:sz w:val="24"/>
          <w:szCs w:val="24"/>
        </w:rPr>
        <w:t>（二）</w:t>
      </w:r>
      <w:r>
        <w:rPr>
          <w:rFonts w:hint="eastAsia" w:ascii="宋体" w:hAnsi="宋体" w:eastAsia="宋体" w:cs="宋体"/>
          <w:sz w:val="28"/>
          <w:szCs w:val="28"/>
        </w:rPr>
        <w:t>参赛要求</w:t>
      </w:r>
    </w:p>
    <w:p w14:paraId="4DFC4130">
      <w:pPr>
        <w:pStyle w:val="3"/>
        <w:spacing w:before="226" w:line="240" w:lineRule="auto"/>
        <w:ind w:left="952" w:right="0"/>
        <w:jc w:val="left"/>
        <w:rPr>
          <w:rFonts w:hint="eastAsia" w:ascii="宋体" w:hAnsi="宋体" w:eastAsia="宋体" w:cs="宋体"/>
        </w:rPr>
      </w:pPr>
      <w:r>
        <w:rPr>
          <w:rFonts w:hint="eastAsia" w:ascii="宋体" w:hAnsi="宋体" w:eastAsia="宋体" w:cs="宋体"/>
        </w:rPr>
        <w:t>1、参赛作品须为原创，符合赛题要求，构思巧妙，设计合理；</w:t>
      </w:r>
    </w:p>
    <w:p w14:paraId="77443676">
      <w:pPr>
        <w:pStyle w:val="3"/>
        <w:spacing w:before="207" w:line="240" w:lineRule="auto"/>
        <w:ind w:left="952" w:right="0"/>
        <w:jc w:val="left"/>
        <w:rPr>
          <w:rFonts w:hint="eastAsia" w:ascii="宋体" w:hAnsi="宋体" w:eastAsia="宋体" w:cs="宋体"/>
        </w:rPr>
      </w:pPr>
      <w:r>
        <w:rPr>
          <w:rFonts w:hint="eastAsia" w:ascii="宋体" w:hAnsi="宋体" w:eastAsia="宋体" w:cs="宋体"/>
        </w:rPr>
        <w:t>2、涉密作品和存在知识产权纠纷的作品不得参赛；</w:t>
      </w:r>
    </w:p>
    <w:p w14:paraId="7B066CF2">
      <w:pPr>
        <w:pStyle w:val="3"/>
        <w:spacing w:before="207" w:line="240" w:lineRule="auto"/>
        <w:ind w:left="952" w:right="0"/>
        <w:jc w:val="left"/>
        <w:rPr>
          <w:rFonts w:hint="eastAsia" w:ascii="宋体" w:hAnsi="宋体" w:eastAsia="宋体" w:cs="宋体"/>
        </w:rPr>
      </w:pPr>
      <w:r>
        <w:rPr>
          <w:rFonts w:hint="eastAsia" w:ascii="宋体" w:hAnsi="宋体" w:eastAsia="宋体" w:cs="宋体"/>
        </w:rPr>
        <w:t>3、在往届作品基础上进行改进创新的作品，应标注出创新之处；</w:t>
      </w:r>
    </w:p>
    <w:p w14:paraId="0D6A0354">
      <w:pPr>
        <w:pStyle w:val="3"/>
        <w:spacing w:before="207" w:line="360" w:lineRule="auto"/>
        <w:ind w:right="0" w:firstLine="840"/>
        <w:jc w:val="left"/>
        <w:rPr>
          <w:rFonts w:hint="eastAsia" w:ascii="宋体" w:hAnsi="宋体" w:eastAsia="宋体" w:cs="宋体"/>
        </w:rPr>
      </w:pPr>
      <w:r>
        <w:rPr>
          <w:rFonts w:hint="eastAsia" w:ascii="宋体" w:hAnsi="宋体" w:eastAsia="宋体" w:cs="宋体"/>
          <w:spacing w:val="-1"/>
        </w:rPr>
        <w:t>4、已经在“中国研究生创新实践系列大赛”所有主题赛事国家级赛事</w:t>
      </w:r>
      <w:r>
        <w:rPr>
          <w:rFonts w:hint="eastAsia" w:ascii="宋体" w:hAnsi="宋体" w:eastAsia="宋体" w:cs="宋体"/>
          <w:w w:val="100"/>
        </w:rPr>
        <w:t xml:space="preserve"> </w:t>
      </w:r>
      <w:r>
        <w:rPr>
          <w:rFonts w:hint="eastAsia" w:ascii="宋体" w:hAnsi="宋体" w:eastAsia="宋体" w:cs="宋体"/>
        </w:rPr>
        <w:t>获奖的参赛作品，不能以同一作品参评本项赛事。</w:t>
      </w:r>
    </w:p>
    <w:p w14:paraId="10D82E28">
      <w:pPr>
        <w:spacing w:after="0" w:line="360" w:lineRule="auto"/>
        <w:jc w:val="left"/>
        <w:rPr>
          <w:rFonts w:hint="eastAsia" w:ascii="宋体" w:hAnsi="宋体" w:eastAsia="宋体" w:cs="宋体"/>
        </w:rPr>
        <w:sectPr>
          <w:pgSz w:w="11910" w:h="16840"/>
          <w:pgMar w:top="1220" w:right="1020" w:bottom="1760" w:left="1020" w:header="0" w:footer="1572" w:gutter="0"/>
          <w:cols w:space="720" w:num="1"/>
        </w:sectPr>
      </w:pPr>
    </w:p>
    <w:p w14:paraId="5DD7E43F">
      <w:pPr>
        <w:pStyle w:val="3"/>
        <w:spacing w:before="0" w:line="365" w:lineRule="exact"/>
        <w:ind w:right="0" w:firstLine="840"/>
        <w:jc w:val="both"/>
        <w:rPr>
          <w:rFonts w:hint="eastAsia" w:ascii="宋体" w:hAnsi="宋体" w:eastAsia="宋体" w:cs="宋体"/>
        </w:rPr>
      </w:pPr>
      <w:r>
        <w:rPr>
          <w:rFonts w:hint="eastAsia" w:ascii="宋体" w:hAnsi="宋体" w:eastAsia="宋体" w:cs="宋体"/>
        </w:rPr>
        <w:t>5、本年内若已经参加“中国研究生创新实践系列大赛”其它主题赛</w:t>
      </w:r>
    </w:p>
    <w:p w14:paraId="7B2E9FA3">
      <w:pPr>
        <w:pStyle w:val="3"/>
        <w:spacing w:before="207" w:line="240" w:lineRule="auto"/>
        <w:ind w:right="0"/>
        <w:jc w:val="left"/>
        <w:rPr>
          <w:rFonts w:hint="eastAsia" w:ascii="宋体" w:hAnsi="宋体" w:eastAsia="宋体" w:cs="宋体"/>
        </w:rPr>
      </w:pPr>
      <w:r>
        <w:rPr>
          <w:rFonts w:hint="eastAsia" w:ascii="宋体" w:hAnsi="宋体" w:eastAsia="宋体" w:cs="宋体"/>
        </w:rPr>
        <w:t>事，不得参与本赛事。</w:t>
      </w:r>
    </w:p>
    <w:p w14:paraId="239C5D3F">
      <w:pPr>
        <w:pStyle w:val="3"/>
        <w:spacing w:before="207" w:line="240" w:lineRule="auto"/>
        <w:ind w:left="952" w:right="0"/>
        <w:jc w:val="left"/>
        <w:rPr>
          <w:rFonts w:hint="eastAsia" w:ascii="宋体" w:hAnsi="宋体" w:eastAsia="宋体" w:cs="宋体"/>
        </w:rPr>
      </w:pPr>
      <w:r>
        <w:rPr>
          <w:rFonts w:hint="eastAsia" w:ascii="宋体" w:hAnsi="宋体" w:eastAsia="宋体" w:cs="宋体"/>
        </w:rPr>
        <w:t>6、1</w:t>
      </w:r>
      <w:r>
        <w:rPr>
          <w:rFonts w:hint="eastAsia" w:ascii="宋体" w:hAnsi="宋体" w:eastAsia="宋体" w:cs="宋体"/>
          <w:spacing w:val="-20"/>
        </w:rPr>
        <w:t xml:space="preserve"> </w:t>
      </w:r>
      <w:r>
        <w:rPr>
          <w:rFonts w:hint="eastAsia" w:ascii="宋体" w:hAnsi="宋体" w:eastAsia="宋体" w:cs="宋体"/>
        </w:rPr>
        <w:t>件作品只允许参与一个赛道；严禁同一件作品在多个赛道提交。</w:t>
      </w:r>
    </w:p>
    <w:p w14:paraId="4BE78690">
      <w:pPr>
        <w:pStyle w:val="3"/>
        <w:spacing w:before="207" w:line="360" w:lineRule="auto"/>
        <w:ind w:right="212" w:firstLine="840"/>
        <w:jc w:val="both"/>
        <w:rPr>
          <w:rFonts w:hint="eastAsia" w:ascii="宋体" w:hAnsi="宋体" w:eastAsia="宋体" w:cs="宋体"/>
        </w:rPr>
      </w:pPr>
      <w:r>
        <w:rPr>
          <w:rFonts w:hint="eastAsia" w:ascii="宋体" w:hAnsi="宋体" w:eastAsia="宋体" w:cs="宋体"/>
        </w:rPr>
        <w:t>7、参赛队伍提交的队名、参赛作品及全部材料中，严禁出现参赛人员</w:t>
      </w:r>
      <w:r>
        <w:rPr>
          <w:rFonts w:hint="eastAsia" w:ascii="宋体" w:hAnsi="宋体" w:eastAsia="宋体" w:cs="宋体"/>
          <w:w w:val="100"/>
        </w:rPr>
        <w:t xml:space="preserve"> </w:t>
      </w:r>
      <w:r>
        <w:rPr>
          <w:rFonts w:hint="eastAsia" w:ascii="宋体" w:hAnsi="宋体" w:eastAsia="宋体" w:cs="宋体"/>
          <w:spacing w:val="-1"/>
        </w:rPr>
        <w:t>所属单位、指导教师姓名，以及其他可直接或间接识别参赛主体身份、可能影</w:t>
      </w:r>
      <w:r>
        <w:rPr>
          <w:rFonts w:hint="eastAsia" w:ascii="宋体" w:hAnsi="宋体" w:eastAsia="宋体" w:cs="宋体"/>
          <w:spacing w:val="-58"/>
        </w:rPr>
        <w:t xml:space="preserve"> </w:t>
      </w:r>
      <w:r>
        <w:rPr>
          <w:rFonts w:hint="eastAsia" w:ascii="宋体" w:hAnsi="宋体" w:eastAsia="宋体" w:cs="宋体"/>
        </w:rPr>
        <w:t>响评审公平性的相关信息。</w:t>
      </w:r>
    </w:p>
    <w:p w14:paraId="59A70C3C">
      <w:pPr>
        <w:pStyle w:val="3"/>
        <w:spacing w:line="240" w:lineRule="auto"/>
        <w:ind w:left="672" w:right="0"/>
        <w:jc w:val="left"/>
        <w:rPr>
          <w:rFonts w:hint="eastAsia" w:ascii="宋体" w:hAnsi="宋体" w:eastAsia="宋体" w:cs="宋体"/>
        </w:rPr>
      </w:pPr>
      <w:r>
        <w:rPr>
          <w:rFonts w:hint="eastAsia" w:ascii="宋体" w:hAnsi="宋体" w:eastAsia="宋体" w:cs="宋体"/>
        </w:rPr>
        <w:t>如有违反，一经查实，取消参赛资格和成绩，并通报至培养单位。</w:t>
      </w:r>
    </w:p>
    <w:p w14:paraId="77CF3649">
      <w:pPr>
        <w:pStyle w:val="3"/>
        <w:spacing w:before="224" w:line="240" w:lineRule="auto"/>
        <w:ind w:right="0"/>
        <w:jc w:val="left"/>
        <w:rPr>
          <w:rFonts w:hint="eastAsia" w:ascii="宋体" w:hAnsi="宋体" w:eastAsia="宋体" w:cs="宋体"/>
        </w:rPr>
      </w:pPr>
      <w:r>
        <w:rPr>
          <w:rFonts w:hint="eastAsia" w:ascii="宋体" w:hAnsi="宋体" w:eastAsia="宋体" w:cs="宋体"/>
        </w:rPr>
        <w:t>五、赛程安排</w:t>
      </w:r>
    </w:p>
    <w:p w14:paraId="0742332C">
      <w:pPr>
        <w:pStyle w:val="3"/>
        <w:spacing w:before="240" w:line="240" w:lineRule="auto"/>
        <w:ind w:left="672" w:right="0"/>
        <w:jc w:val="left"/>
        <w:rPr>
          <w:rFonts w:hint="eastAsia" w:ascii="宋体" w:hAnsi="宋体" w:eastAsia="宋体" w:cs="宋体"/>
        </w:rPr>
      </w:pPr>
      <w:r>
        <w:rPr>
          <w:rFonts w:hint="eastAsia" w:ascii="宋体" w:hAnsi="宋体" w:eastAsia="宋体" w:cs="宋体"/>
        </w:rPr>
        <w:t>（1）2026</w:t>
      </w:r>
      <w:r>
        <w:rPr>
          <w:rFonts w:hint="eastAsia" w:ascii="宋体" w:hAnsi="宋体" w:eastAsia="宋体" w:cs="宋体"/>
          <w:spacing w:val="-19"/>
        </w:rPr>
        <w:t xml:space="preserve"> </w:t>
      </w:r>
      <w:r>
        <w:rPr>
          <w:rFonts w:hint="eastAsia" w:ascii="宋体" w:hAnsi="宋体" w:eastAsia="宋体" w:cs="宋体"/>
        </w:rPr>
        <w:t>年</w:t>
      </w:r>
      <w:r>
        <w:rPr>
          <w:rFonts w:hint="eastAsia" w:ascii="宋体" w:hAnsi="宋体" w:eastAsia="宋体" w:cs="宋体"/>
          <w:spacing w:val="-19"/>
        </w:rPr>
        <w:t xml:space="preserve"> </w:t>
      </w:r>
      <w:r>
        <w:rPr>
          <w:rFonts w:hint="eastAsia" w:ascii="宋体" w:hAnsi="宋体" w:eastAsia="宋体" w:cs="宋体"/>
        </w:rPr>
        <w:t>6</w:t>
      </w:r>
      <w:r>
        <w:rPr>
          <w:rFonts w:hint="eastAsia" w:ascii="宋体" w:hAnsi="宋体" w:eastAsia="宋体" w:cs="宋体"/>
          <w:spacing w:val="-22"/>
        </w:rPr>
        <w:t xml:space="preserve"> </w:t>
      </w:r>
      <w:r>
        <w:rPr>
          <w:rFonts w:hint="eastAsia" w:ascii="宋体" w:hAnsi="宋体" w:eastAsia="宋体" w:cs="宋体"/>
        </w:rPr>
        <w:t>月</w:t>
      </w:r>
      <w:r>
        <w:rPr>
          <w:rFonts w:hint="eastAsia" w:ascii="宋体" w:hAnsi="宋体" w:eastAsia="宋体" w:cs="宋体"/>
          <w:spacing w:val="-22"/>
        </w:rPr>
        <w:t xml:space="preserve"> </w:t>
      </w:r>
      <w:r>
        <w:rPr>
          <w:rFonts w:hint="eastAsia" w:ascii="宋体" w:hAnsi="宋体" w:eastAsia="宋体" w:cs="宋体"/>
        </w:rPr>
        <w:t>25</w:t>
      </w:r>
      <w:r>
        <w:rPr>
          <w:rFonts w:hint="eastAsia" w:ascii="宋体" w:hAnsi="宋体" w:eastAsia="宋体" w:cs="宋体"/>
          <w:spacing w:val="-19"/>
        </w:rPr>
        <w:t xml:space="preserve"> </w:t>
      </w:r>
      <w:r>
        <w:rPr>
          <w:rFonts w:hint="eastAsia" w:ascii="宋体" w:hAnsi="宋体" w:eastAsia="宋体" w:cs="宋体"/>
        </w:rPr>
        <w:t>日发布邀请函。</w:t>
      </w:r>
    </w:p>
    <w:p w14:paraId="6D84251B">
      <w:pPr>
        <w:pStyle w:val="3"/>
        <w:spacing w:before="207" w:line="240" w:lineRule="auto"/>
        <w:ind w:left="672" w:right="0"/>
        <w:jc w:val="left"/>
        <w:rPr>
          <w:rFonts w:hint="eastAsia" w:ascii="宋体" w:hAnsi="宋体" w:eastAsia="宋体" w:cs="宋体"/>
        </w:rPr>
      </w:pPr>
      <w:r>
        <w:rPr>
          <w:rFonts w:hint="eastAsia" w:ascii="宋体" w:hAnsi="宋体" w:eastAsia="宋体" w:cs="宋体"/>
        </w:rPr>
        <w:t>（2）2026</w:t>
      </w:r>
      <w:r>
        <w:rPr>
          <w:rFonts w:hint="eastAsia" w:ascii="宋体" w:hAnsi="宋体" w:eastAsia="宋体" w:cs="宋体"/>
          <w:spacing w:val="-20"/>
        </w:rPr>
        <w:t xml:space="preserve"> </w:t>
      </w:r>
      <w:r>
        <w:rPr>
          <w:rFonts w:hint="eastAsia" w:ascii="宋体" w:hAnsi="宋体" w:eastAsia="宋体" w:cs="宋体"/>
        </w:rPr>
        <w:t>年</w:t>
      </w:r>
      <w:r>
        <w:rPr>
          <w:rFonts w:hint="eastAsia" w:ascii="宋体" w:hAnsi="宋体" w:eastAsia="宋体" w:cs="宋体"/>
          <w:spacing w:val="-20"/>
        </w:rPr>
        <w:t xml:space="preserve"> </w:t>
      </w:r>
      <w:r>
        <w:rPr>
          <w:rFonts w:hint="eastAsia" w:ascii="宋体" w:hAnsi="宋体" w:eastAsia="宋体" w:cs="宋体"/>
        </w:rPr>
        <w:t>6</w:t>
      </w:r>
      <w:r>
        <w:rPr>
          <w:rFonts w:hint="eastAsia" w:ascii="宋体" w:hAnsi="宋体" w:eastAsia="宋体" w:cs="宋体"/>
          <w:spacing w:val="-23"/>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25</w:t>
      </w:r>
      <w:r>
        <w:rPr>
          <w:rFonts w:hint="eastAsia" w:ascii="宋体" w:hAnsi="宋体" w:eastAsia="宋体" w:cs="宋体"/>
          <w:spacing w:val="-20"/>
        </w:rPr>
        <w:t xml:space="preserve"> </w:t>
      </w:r>
      <w:r>
        <w:rPr>
          <w:rFonts w:hint="eastAsia" w:ascii="宋体" w:hAnsi="宋体" w:eastAsia="宋体" w:cs="宋体"/>
        </w:rPr>
        <w:t>日至</w:t>
      </w:r>
      <w:r>
        <w:rPr>
          <w:rFonts w:hint="eastAsia" w:ascii="宋体" w:hAnsi="宋体" w:eastAsia="宋体" w:cs="宋体"/>
          <w:spacing w:val="-20"/>
        </w:rPr>
        <w:t xml:space="preserve"> </w:t>
      </w:r>
      <w:r>
        <w:rPr>
          <w:rFonts w:hint="eastAsia" w:ascii="宋体" w:hAnsi="宋体" w:eastAsia="宋体" w:cs="宋体"/>
        </w:rPr>
        <w:t>8</w:t>
      </w:r>
      <w:r>
        <w:rPr>
          <w:rFonts w:hint="eastAsia" w:ascii="宋体" w:hAnsi="宋体" w:eastAsia="宋体" w:cs="宋体"/>
          <w:spacing w:val="-20"/>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15</w:t>
      </w:r>
      <w:r>
        <w:rPr>
          <w:rFonts w:hint="eastAsia" w:ascii="宋体" w:hAnsi="宋体" w:eastAsia="宋体" w:cs="宋体"/>
          <w:spacing w:val="-20"/>
        </w:rPr>
        <w:t xml:space="preserve"> </w:t>
      </w:r>
      <w:r>
        <w:rPr>
          <w:rFonts w:hint="eastAsia" w:ascii="宋体" w:hAnsi="宋体" w:eastAsia="宋体" w:cs="宋体"/>
        </w:rPr>
        <w:t>日系统注册、报名。</w:t>
      </w:r>
    </w:p>
    <w:p w14:paraId="744950FE">
      <w:pPr>
        <w:pStyle w:val="3"/>
        <w:spacing w:before="207" w:line="240" w:lineRule="auto"/>
        <w:ind w:left="672" w:right="0"/>
        <w:jc w:val="left"/>
        <w:rPr>
          <w:rFonts w:hint="eastAsia" w:ascii="宋体" w:hAnsi="宋体" w:eastAsia="宋体" w:cs="宋体"/>
        </w:rPr>
      </w:pPr>
      <w:r>
        <w:rPr>
          <w:rFonts w:hint="eastAsia" w:ascii="宋体" w:hAnsi="宋体" w:eastAsia="宋体" w:cs="宋体"/>
        </w:rPr>
        <w:t>（3）2026</w:t>
      </w:r>
      <w:r>
        <w:rPr>
          <w:rFonts w:hint="eastAsia" w:ascii="宋体" w:hAnsi="宋体" w:eastAsia="宋体" w:cs="宋体"/>
          <w:spacing w:val="-20"/>
        </w:rPr>
        <w:t xml:space="preserve"> </w:t>
      </w:r>
      <w:r>
        <w:rPr>
          <w:rFonts w:hint="eastAsia" w:ascii="宋体" w:hAnsi="宋体" w:eastAsia="宋体" w:cs="宋体"/>
        </w:rPr>
        <w:t>年</w:t>
      </w:r>
      <w:r>
        <w:rPr>
          <w:rFonts w:hint="eastAsia" w:ascii="宋体" w:hAnsi="宋体" w:eastAsia="宋体" w:cs="宋体"/>
          <w:spacing w:val="-20"/>
        </w:rPr>
        <w:t xml:space="preserve"> </w:t>
      </w:r>
      <w:r>
        <w:rPr>
          <w:rFonts w:hint="eastAsia" w:ascii="宋体" w:hAnsi="宋体" w:eastAsia="宋体" w:cs="宋体"/>
        </w:rPr>
        <w:t>6</w:t>
      </w:r>
      <w:r>
        <w:rPr>
          <w:rFonts w:hint="eastAsia" w:ascii="宋体" w:hAnsi="宋体" w:eastAsia="宋体" w:cs="宋体"/>
          <w:spacing w:val="-23"/>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25</w:t>
      </w:r>
      <w:r>
        <w:rPr>
          <w:rFonts w:hint="eastAsia" w:ascii="宋体" w:hAnsi="宋体" w:eastAsia="宋体" w:cs="宋体"/>
          <w:spacing w:val="-20"/>
        </w:rPr>
        <w:t xml:space="preserve"> </w:t>
      </w:r>
      <w:r>
        <w:rPr>
          <w:rFonts w:hint="eastAsia" w:ascii="宋体" w:hAnsi="宋体" w:eastAsia="宋体" w:cs="宋体"/>
        </w:rPr>
        <w:t>日至</w:t>
      </w:r>
      <w:r>
        <w:rPr>
          <w:rFonts w:hint="eastAsia" w:ascii="宋体" w:hAnsi="宋体" w:eastAsia="宋体" w:cs="宋体"/>
          <w:spacing w:val="-20"/>
        </w:rPr>
        <w:t xml:space="preserve"> </w:t>
      </w:r>
      <w:r>
        <w:rPr>
          <w:rFonts w:hint="eastAsia" w:ascii="宋体" w:hAnsi="宋体" w:eastAsia="宋体" w:cs="宋体"/>
        </w:rPr>
        <w:t>8</w:t>
      </w:r>
      <w:r>
        <w:rPr>
          <w:rFonts w:hint="eastAsia" w:ascii="宋体" w:hAnsi="宋体" w:eastAsia="宋体" w:cs="宋体"/>
          <w:spacing w:val="-20"/>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20</w:t>
      </w:r>
      <w:r>
        <w:rPr>
          <w:rFonts w:hint="eastAsia" w:ascii="宋体" w:hAnsi="宋体" w:eastAsia="宋体" w:cs="宋体"/>
          <w:spacing w:val="-20"/>
        </w:rPr>
        <w:t xml:space="preserve"> </w:t>
      </w:r>
      <w:r>
        <w:rPr>
          <w:rFonts w:hint="eastAsia" w:ascii="宋体" w:hAnsi="宋体" w:eastAsia="宋体" w:cs="宋体"/>
        </w:rPr>
        <w:t>日参赛资格审核。</w:t>
      </w:r>
    </w:p>
    <w:p w14:paraId="7C729F79">
      <w:pPr>
        <w:pStyle w:val="3"/>
        <w:spacing w:before="207" w:line="240" w:lineRule="auto"/>
        <w:ind w:left="672" w:right="0"/>
        <w:jc w:val="left"/>
        <w:rPr>
          <w:rFonts w:hint="eastAsia" w:ascii="宋体" w:hAnsi="宋体" w:eastAsia="宋体" w:cs="宋体"/>
        </w:rPr>
      </w:pPr>
      <w:r>
        <w:rPr>
          <w:rFonts w:hint="eastAsia" w:ascii="宋体" w:hAnsi="宋体" w:eastAsia="宋体" w:cs="宋体"/>
        </w:rPr>
        <w:t>（4）2026</w:t>
      </w:r>
      <w:r>
        <w:rPr>
          <w:rFonts w:hint="eastAsia" w:ascii="宋体" w:hAnsi="宋体" w:eastAsia="宋体" w:cs="宋体"/>
          <w:spacing w:val="-20"/>
        </w:rPr>
        <w:t xml:space="preserve"> </w:t>
      </w:r>
      <w:r>
        <w:rPr>
          <w:rFonts w:hint="eastAsia" w:ascii="宋体" w:hAnsi="宋体" w:eastAsia="宋体" w:cs="宋体"/>
        </w:rPr>
        <w:t>年</w:t>
      </w:r>
      <w:r>
        <w:rPr>
          <w:rFonts w:hint="eastAsia" w:ascii="宋体" w:hAnsi="宋体" w:eastAsia="宋体" w:cs="宋体"/>
          <w:spacing w:val="-20"/>
        </w:rPr>
        <w:t xml:space="preserve"> </w:t>
      </w:r>
      <w:r>
        <w:rPr>
          <w:rFonts w:hint="eastAsia" w:ascii="宋体" w:hAnsi="宋体" w:eastAsia="宋体" w:cs="宋体"/>
        </w:rPr>
        <w:t>6</w:t>
      </w:r>
      <w:r>
        <w:rPr>
          <w:rFonts w:hint="eastAsia" w:ascii="宋体" w:hAnsi="宋体" w:eastAsia="宋体" w:cs="宋体"/>
          <w:spacing w:val="-23"/>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25</w:t>
      </w:r>
      <w:r>
        <w:rPr>
          <w:rFonts w:hint="eastAsia" w:ascii="宋体" w:hAnsi="宋体" w:eastAsia="宋体" w:cs="宋体"/>
          <w:spacing w:val="-20"/>
        </w:rPr>
        <w:t xml:space="preserve"> </w:t>
      </w:r>
      <w:r>
        <w:rPr>
          <w:rFonts w:hint="eastAsia" w:ascii="宋体" w:hAnsi="宋体" w:eastAsia="宋体" w:cs="宋体"/>
        </w:rPr>
        <w:t>日至</w:t>
      </w:r>
      <w:r>
        <w:rPr>
          <w:rFonts w:hint="eastAsia" w:ascii="宋体" w:hAnsi="宋体" w:eastAsia="宋体" w:cs="宋体"/>
          <w:spacing w:val="-20"/>
        </w:rPr>
        <w:t xml:space="preserve"> </w:t>
      </w:r>
      <w:r>
        <w:rPr>
          <w:rFonts w:hint="eastAsia" w:ascii="宋体" w:hAnsi="宋体" w:eastAsia="宋体" w:cs="宋体"/>
        </w:rPr>
        <w:t>8</w:t>
      </w:r>
      <w:r>
        <w:rPr>
          <w:rFonts w:hint="eastAsia" w:ascii="宋体" w:hAnsi="宋体" w:eastAsia="宋体" w:cs="宋体"/>
          <w:spacing w:val="-20"/>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25</w:t>
      </w:r>
      <w:r>
        <w:rPr>
          <w:rFonts w:hint="eastAsia" w:ascii="宋体" w:hAnsi="宋体" w:eastAsia="宋体" w:cs="宋体"/>
          <w:spacing w:val="-20"/>
        </w:rPr>
        <w:t xml:space="preserve"> </w:t>
      </w:r>
      <w:r>
        <w:rPr>
          <w:rFonts w:hint="eastAsia" w:ascii="宋体" w:hAnsi="宋体" w:eastAsia="宋体" w:cs="宋体"/>
        </w:rPr>
        <w:t>日提交初赛作品。</w:t>
      </w:r>
    </w:p>
    <w:p w14:paraId="4161D97A">
      <w:pPr>
        <w:pStyle w:val="3"/>
        <w:spacing w:before="207" w:line="240" w:lineRule="auto"/>
        <w:ind w:left="672" w:right="0"/>
        <w:jc w:val="left"/>
        <w:rPr>
          <w:rFonts w:hint="eastAsia" w:ascii="宋体" w:hAnsi="宋体" w:eastAsia="宋体" w:cs="宋体"/>
        </w:rPr>
      </w:pPr>
      <w:r>
        <w:rPr>
          <w:rFonts w:hint="eastAsia" w:ascii="宋体" w:hAnsi="宋体" w:eastAsia="宋体" w:cs="宋体"/>
        </w:rPr>
        <w:t>（5）2026</w:t>
      </w:r>
      <w:r>
        <w:rPr>
          <w:rFonts w:hint="eastAsia" w:ascii="宋体" w:hAnsi="宋体" w:eastAsia="宋体" w:cs="宋体"/>
          <w:spacing w:val="-20"/>
        </w:rPr>
        <w:t xml:space="preserve"> </w:t>
      </w:r>
      <w:r>
        <w:rPr>
          <w:rFonts w:hint="eastAsia" w:ascii="宋体" w:hAnsi="宋体" w:eastAsia="宋体" w:cs="宋体"/>
        </w:rPr>
        <w:t>年</w:t>
      </w:r>
      <w:r>
        <w:rPr>
          <w:rFonts w:hint="eastAsia" w:ascii="宋体" w:hAnsi="宋体" w:eastAsia="宋体" w:cs="宋体"/>
          <w:spacing w:val="-20"/>
        </w:rPr>
        <w:t xml:space="preserve"> </w:t>
      </w:r>
      <w:r>
        <w:rPr>
          <w:rFonts w:hint="eastAsia" w:ascii="宋体" w:hAnsi="宋体" w:eastAsia="宋体" w:cs="宋体"/>
        </w:rPr>
        <w:t>8</w:t>
      </w:r>
      <w:r>
        <w:rPr>
          <w:rFonts w:hint="eastAsia" w:ascii="宋体" w:hAnsi="宋体" w:eastAsia="宋体" w:cs="宋体"/>
          <w:spacing w:val="-23"/>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26</w:t>
      </w:r>
      <w:r>
        <w:rPr>
          <w:rFonts w:hint="eastAsia" w:ascii="宋体" w:hAnsi="宋体" w:eastAsia="宋体" w:cs="宋体"/>
          <w:spacing w:val="-20"/>
        </w:rPr>
        <w:t xml:space="preserve"> </w:t>
      </w:r>
      <w:r>
        <w:rPr>
          <w:rFonts w:hint="eastAsia" w:ascii="宋体" w:hAnsi="宋体" w:eastAsia="宋体" w:cs="宋体"/>
        </w:rPr>
        <w:t>日至</w:t>
      </w:r>
      <w:r>
        <w:rPr>
          <w:rFonts w:hint="eastAsia" w:ascii="宋体" w:hAnsi="宋体" w:eastAsia="宋体" w:cs="宋体"/>
          <w:spacing w:val="-20"/>
        </w:rPr>
        <w:t xml:space="preserve"> </w:t>
      </w:r>
      <w:r>
        <w:rPr>
          <w:rFonts w:hint="eastAsia" w:ascii="宋体" w:hAnsi="宋体" w:eastAsia="宋体" w:cs="宋体"/>
        </w:rPr>
        <w:t>9</w:t>
      </w:r>
      <w:r>
        <w:rPr>
          <w:rFonts w:hint="eastAsia" w:ascii="宋体" w:hAnsi="宋体" w:eastAsia="宋体" w:cs="宋体"/>
          <w:spacing w:val="-20"/>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15</w:t>
      </w:r>
      <w:r>
        <w:rPr>
          <w:rFonts w:hint="eastAsia" w:ascii="宋体" w:hAnsi="宋体" w:eastAsia="宋体" w:cs="宋体"/>
          <w:spacing w:val="-20"/>
        </w:rPr>
        <w:t xml:space="preserve"> </w:t>
      </w:r>
      <w:r>
        <w:rPr>
          <w:rFonts w:hint="eastAsia" w:ascii="宋体" w:hAnsi="宋体" w:eastAsia="宋体" w:cs="宋体"/>
        </w:rPr>
        <w:t>日初赛作品评审和公布决赛名单。</w:t>
      </w:r>
    </w:p>
    <w:p w14:paraId="34F1F81C">
      <w:pPr>
        <w:pStyle w:val="3"/>
        <w:spacing w:before="207" w:line="240" w:lineRule="auto"/>
        <w:ind w:left="672" w:right="0"/>
        <w:jc w:val="left"/>
        <w:rPr>
          <w:rFonts w:hint="eastAsia" w:ascii="宋体" w:hAnsi="宋体" w:eastAsia="宋体" w:cs="宋体"/>
        </w:rPr>
      </w:pPr>
      <w:r>
        <w:rPr>
          <w:rFonts w:hint="eastAsia" w:ascii="宋体" w:hAnsi="宋体" w:eastAsia="宋体" w:cs="宋体"/>
        </w:rPr>
        <w:t>（6）2026</w:t>
      </w:r>
      <w:r>
        <w:rPr>
          <w:rFonts w:hint="eastAsia" w:ascii="宋体" w:hAnsi="宋体" w:eastAsia="宋体" w:cs="宋体"/>
          <w:spacing w:val="-20"/>
        </w:rPr>
        <w:t xml:space="preserve"> </w:t>
      </w:r>
      <w:r>
        <w:rPr>
          <w:rFonts w:hint="eastAsia" w:ascii="宋体" w:hAnsi="宋体" w:eastAsia="宋体" w:cs="宋体"/>
        </w:rPr>
        <w:t>年</w:t>
      </w:r>
      <w:r>
        <w:rPr>
          <w:rFonts w:hint="eastAsia" w:ascii="宋体" w:hAnsi="宋体" w:eastAsia="宋体" w:cs="宋体"/>
          <w:spacing w:val="-20"/>
        </w:rPr>
        <w:t xml:space="preserve"> </w:t>
      </w:r>
      <w:r>
        <w:rPr>
          <w:rFonts w:hint="eastAsia" w:ascii="宋体" w:hAnsi="宋体" w:eastAsia="宋体" w:cs="宋体"/>
        </w:rPr>
        <w:t>9</w:t>
      </w:r>
      <w:r>
        <w:rPr>
          <w:rFonts w:hint="eastAsia" w:ascii="宋体" w:hAnsi="宋体" w:eastAsia="宋体" w:cs="宋体"/>
          <w:spacing w:val="-23"/>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20</w:t>
      </w:r>
      <w:r>
        <w:rPr>
          <w:rFonts w:hint="eastAsia" w:ascii="宋体" w:hAnsi="宋体" w:eastAsia="宋体" w:cs="宋体"/>
          <w:spacing w:val="-20"/>
        </w:rPr>
        <w:t xml:space="preserve"> </w:t>
      </w:r>
      <w:r>
        <w:rPr>
          <w:rFonts w:hint="eastAsia" w:ascii="宋体" w:hAnsi="宋体" w:eastAsia="宋体" w:cs="宋体"/>
        </w:rPr>
        <w:t>日至</w:t>
      </w:r>
      <w:r>
        <w:rPr>
          <w:rFonts w:hint="eastAsia" w:ascii="宋体" w:hAnsi="宋体" w:eastAsia="宋体" w:cs="宋体"/>
          <w:spacing w:val="-20"/>
        </w:rPr>
        <w:t xml:space="preserve"> </w:t>
      </w:r>
      <w:r>
        <w:rPr>
          <w:rFonts w:hint="eastAsia" w:ascii="宋体" w:hAnsi="宋体" w:eastAsia="宋体" w:cs="宋体"/>
        </w:rPr>
        <w:t>9</w:t>
      </w:r>
      <w:r>
        <w:rPr>
          <w:rFonts w:hint="eastAsia" w:ascii="宋体" w:hAnsi="宋体" w:eastAsia="宋体" w:cs="宋体"/>
          <w:spacing w:val="-20"/>
        </w:rPr>
        <w:t xml:space="preserve"> </w:t>
      </w:r>
      <w:r>
        <w:rPr>
          <w:rFonts w:hint="eastAsia" w:ascii="宋体" w:hAnsi="宋体" w:eastAsia="宋体" w:cs="宋体"/>
        </w:rPr>
        <w:t>月</w:t>
      </w:r>
      <w:r>
        <w:rPr>
          <w:rFonts w:hint="eastAsia" w:ascii="宋体" w:hAnsi="宋体" w:eastAsia="宋体" w:cs="宋体"/>
          <w:spacing w:val="-23"/>
        </w:rPr>
        <w:t xml:space="preserve"> </w:t>
      </w:r>
      <w:r>
        <w:rPr>
          <w:rFonts w:hint="eastAsia" w:ascii="宋体" w:hAnsi="宋体" w:eastAsia="宋体" w:cs="宋体"/>
        </w:rPr>
        <w:t>30</w:t>
      </w:r>
      <w:r>
        <w:rPr>
          <w:rFonts w:hint="eastAsia" w:ascii="宋体" w:hAnsi="宋体" w:eastAsia="宋体" w:cs="宋体"/>
          <w:spacing w:val="-20"/>
        </w:rPr>
        <w:t xml:space="preserve"> </w:t>
      </w:r>
      <w:r>
        <w:rPr>
          <w:rFonts w:hint="eastAsia" w:ascii="宋体" w:hAnsi="宋体" w:eastAsia="宋体" w:cs="宋体"/>
        </w:rPr>
        <w:t>日系统提交决赛作品材料。</w:t>
      </w:r>
    </w:p>
    <w:p w14:paraId="62F11475">
      <w:pPr>
        <w:pStyle w:val="3"/>
        <w:spacing w:before="207" w:line="240" w:lineRule="auto"/>
        <w:ind w:left="672" w:right="0"/>
        <w:jc w:val="left"/>
        <w:rPr>
          <w:rFonts w:hint="eastAsia" w:ascii="宋体" w:hAnsi="宋体" w:eastAsia="宋体" w:cs="宋体"/>
        </w:rPr>
      </w:pPr>
      <w:r>
        <w:rPr>
          <w:rFonts w:hint="eastAsia" w:ascii="宋体" w:hAnsi="宋体" w:eastAsia="宋体" w:cs="宋体"/>
        </w:rPr>
        <w:t>（7）2026 年 10 月</w:t>
      </w:r>
      <w:r>
        <w:rPr>
          <w:rFonts w:hint="eastAsia" w:ascii="宋体" w:hAnsi="宋体" w:eastAsia="宋体" w:cs="宋体"/>
          <w:spacing w:val="-9"/>
        </w:rPr>
        <w:t xml:space="preserve"> </w:t>
      </w:r>
      <w:r>
        <w:rPr>
          <w:rFonts w:hint="eastAsia" w:ascii="宋体" w:hAnsi="宋体" w:eastAsia="宋体" w:cs="宋体"/>
        </w:rPr>
        <w:t>（配套校企论坛、项目合作对接、人才宣讲等）。</w:t>
      </w:r>
    </w:p>
    <w:p w14:paraId="1A5B1220">
      <w:pPr>
        <w:pStyle w:val="3"/>
        <w:spacing w:before="224" w:line="240" w:lineRule="auto"/>
        <w:ind w:right="0"/>
        <w:jc w:val="left"/>
        <w:rPr>
          <w:rFonts w:hint="eastAsia" w:ascii="宋体" w:hAnsi="宋体" w:eastAsia="宋体" w:cs="宋体"/>
        </w:rPr>
      </w:pPr>
      <w:r>
        <w:rPr>
          <w:rFonts w:hint="eastAsia" w:ascii="宋体" w:hAnsi="宋体" w:eastAsia="宋体" w:cs="宋体"/>
        </w:rPr>
        <w:t>六、奖项设置</w:t>
      </w:r>
    </w:p>
    <w:p w14:paraId="36B5B2EB">
      <w:pPr>
        <w:pStyle w:val="3"/>
        <w:spacing w:before="135" w:line="240" w:lineRule="auto"/>
        <w:ind w:right="0" w:firstLine="559"/>
        <w:jc w:val="left"/>
        <w:rPr>
          <w:rFonts w:hint="eastAsia" w:ascii="宋体" w:hAnsi="宋体" w:eastAsia="宋体" w:cs="宋体"/>
        </w:rPr>
      </w:pPr>
      <w:r>
        <w:rPr>
          <w:rFonts w:hint="eastAsia" w:ascii="宋体" w:hAnsi="宋体" w:eastAsia="宋体" w:cs="宋体"/>
          <w:spacing w:val="-1"/>
        </w:rPr>
        <w:t>大赛设置一等奖、二等奖和三等奖，具体奖项数量根据参赛作品的数量另</w:t>
      </w:r>
      <w:r>
        <w:rPr>
          <w:rFonts w:hint="eastAsia" w:ascii="宋体" w:hAnsi="宋体" w:eastAsia="宋体" w:cs="宋体"/>
          <w:w w:val="100"/>
        </w:rPr>
        <w:t xml:space="preserve"> </w:t>
      </w:r>
      <w:r>
        <w:rPr>
          <w:rFonts w:hint="eastAsia" w:ascii="宋体" w:hAnsi="宋体" w:eastAsia="宋体" w:cs="宋体"/>
        </w:rPr>
        <w:t>行确定。</w:t>
      </w:r>
    </w:p>
    <w:p w14:paraId="2576F305">
      <w:pPr>
        <w:pStyle w:val="3"/>
        <w:spacing w:before="104" w:line="360" w:lineRule="auto"/>
        <w:ind w:right="0" w:firstLine="559"/>
        <w:jc w:val="left"/>
        <w:rPr>
          <w:rFonts w:hint="eastAsia" w:ascii="宋体" w:hAnsi="宋体" w:eastAsia="宋体" w:cs="宋体"/>
        </w:rPr>
      </w:pPr>
      <w:r>
        <w:rPr>
          <w:rFonts w:hint="eastAsia" w:ascii="宋体" w:hAnsi="宋体" w:eastAsia="宋体" w:cs="宋体"/>
        </w:rPr>
        <w:t>一等奖：决赛作品的</w:t>
      </w:r>
      <w:r>
        <w:rPr>
          <w:rFonts w:hint="eastAsia" w:ascii="宋体" w:hAnsi="宋体" w:eastAsia="宋体" w:cs="宋体"/>
          <w:spacing w:val="-22"/>
        </w:rPr>
        <w:t xml:space="preserve"> </w:t>
      </w:r>
      <w:r>
        <w:rPr>
          <w:rFonts w:hint="eastAsia" w:ascii="宋体" w:hAnsi="宋体" w:eastAsia="宋体" w:cs="宋体"/>
        </w:rPr>
        <w:t>10%左右，颁发获奖证书及奖金。另外，由各答辩组</w:t>
      </w:r>
      <w:r>
        <w:rPr>
          <w:rFonts w:hint="eastAsia" w:ascii="宋体" w:hAnsi="宋体" w:eastAsia="宋体" w:cs="宋体"/>
          <w:w w:val="100"/>
        </w:rPr>
        <w:t xml:space="preserve"> </w:t>
      </w:r>
      <w:r>
        <w:rPr>
          <w:rFonts w:hint="eastAsia" w:ascii="宋体" w:hAnsi="宋体" w:eastAsia="宋体" w:cs="宋体"/>
        </w:rPr>
        <w:t>推选优秀作品进行路演，授予前三组为“能源装备之星”荣誉称号（冠亚季</w:t>
      </w:r>
      <w:r>
        <w:rPr>
          <w:rFonts w:hint="eastAsia" w:ascii="宋体" w:hAnsi="宋体" w:eastAsia="宋体" w:cs="宋体"/>
          <w:w w:val="100"/>
        </w:rPr>
        <w:t xml:space="preserve"> </w:t>
      </w:r>
      <w:r>
        <w:rPr>
          <w:rFonts w:hint="eastAsia" w:ascii="宋体" w:hAnsi="宋体" w:eastAsia="宋体" w:cs="宋体"/>
        </w:rPr>
        <w:t>军），颁发荣誉证书及奖金。二等奖：决赛作品的</w:t>
      </w:r>
      <w:r>
        <w:rPr>
          <w:rFonts w:hint="eastAsia" w:ascii="宋体" w:hAnsi="宋体" w:eastAsia="宋体" w:cs="宋体"/>
          <w:spacing w:val="-23"/>
        </w:rPr>
        <w:t xml:space="preserve"> </w:t>
      </w:r>
      <w:r>
        <w:rPr>
          <w:rFonts w:hint="eastAsia" w:ascii="宋体" w:hAnsi="宋体" w:eastAsia="宋体" w:cs="宋体"/>
        </w:rPr>
        <w:t>20%左右，颁发获奖证书及</w:t>
      </w:r>
      <w:r>
        <w:rPr>
          <w:rFonts w:hint="eastAsia" w:ascii="宋体" w:hAnsi="宋体" w:eastAsia="宋体" w:cs="宋体"/>
          <w:w w:val="100"/>
        </w:rPr>
        <w:t xml:space="preserve"> </w:t>
      </w:r>
      <w:r>
        <w:rPr>
          <w:rFonts w:hint="eastAsia" w:ascii="宋体" w:hAnsi="宋体" w:eastAsia="宋体" w:cs="宋体"/>
        </w:rPr>
        <w:t>奖金。三等奖：决赛作品的</w:t>
      </w:r>
      <w:r>
        <w:rPr>
          <w:rFonts w:hint="eastAsia" w:ascii="宋体" w:hAnsi="宋体" w:eastAsia="宋体" w:cs="宋体"/>
          <w:spacing w:val="-23"/>
        </w:rPr>
        <w:t xml:space="preserve"> </w:t>
      </w:r>
      <w:r>
        <w:rPr>
          <w:rFonts w:hint="eastAsia" w:ascii="宋体" w:hAnsi="宋体" w:eastAsia="宋体" w:cs="宋体"/>
        </w:rPr>
        <w:t>70%左右，颁发获奖证书。</w:t>
      </w:r>
    </w:p>
    <w:p w14:paraId="0026E7AA">
      <w:pPr>
        <w:spacing w:after="0" w:line="360" w:lineRule="auto"/>
        <w:jc w:val="left"/>
        <w:rPr>
          <w:rFonts w:hint="eastAsia" w:ascii="宋体" w:hAnsi="宋体" w:eastAsia="宋体" w:cs="宋体"/>
        </w:rPr>
        <w:sectPr>
          <w:pgSz w:w="11910" w:h="16840"/>
          <w:pgMar w:top="1220" w:right="1040" w:bottom="1760" w:left="1020" w:header="0" w:footer="1572" w:gutter="0"/>
          <w:cols w:space="720" w:num="1"/>
        </w:sectPr>
      </w:pPr>
    </w:p>
    <w:p w14:paraId="48EBD293">
      <w:pPr>
        <w:pStyle w:val="2"/>
        <w:spacing w:line="390" w:lineRule="exact"/>
        <w:ind w:left="672" w:right="720" w:firstLine="3055"/>
        <w:jc w:val="left"/>
        <w:rPr>
          <w:rFonts w:hint="eastAsia" w:ascii="宋体" w:hAnsi="宋体" w:eastAsia="宋体" w:cs="宋体"/>
        </w:rPr>
      </w:pPr>
      <w:bookmarkStart w:id="2" w:name="_TOC_250000"/>
      <w:r>
        <w:rPr>
          <w:rFonts w:hint="eastAsia" w:ascii="宋体" w:hAnsi="宋体" w:eastAsia="宋体" w:cs="宋体"/>
        </w:rPr>
        <w:t>第三章</w:t>
      </w:r>
      <w:r>
        <w:rPr>
          <w:rFonts w:hint="eastAsia" w:ascii="宋体" w:hAnsi="宋体" w:eastAsia="宋体" w:cs="宋体"/>
          <w:spacing w:val="2"/>
        </w:rPr>
        <w:t xml:space="preserve"> </w:t>
      </w:r>
      <w:bookmarkEnd w:id="2"/>
      <w:r>
        <w:rPr>
          <w:rFonts w:hint="eastAsia" w:ascii="宋体" w:hAnsi="宋体" w:eastAsia="宋体" w:cs="宋体"/>
        </w:rPr>
        <w:t>其他事宜</w:t>
      </w:r>
    </w:p>
    <w:p w14:paraId="5A2D13B7">
      <w:pPr>
        <w:pStyle w:val="3"/>
        <w:spacing w:before="223" w:line="360" w:lineRule="auto"/>
        <w:ind w:left="672" w:right="720"/>
        <w:jc w:val="left"/>
        <w:rPr>
          <w:rFonts w:hint="eastAsia" w:ascii="宋体" w:hAnsi="宋体" w:eastAsia="宋体" w:cs="宋体"/>
        </w:rPr>
      </w:pPr>
      <w:r>
        <w:rPr>
          <w:rFonts w:hint="eastAsia" w:ascii="宋体" w:hAnsi="宋体" w:eastAsia="宋体" w:cs="宋体"/>
          <w:spacing w:val="-1"/>
        </w:rPr>
        <w:t>1、大赛官网：https//cpipc.acge.org.cn/cw/hp/7</w:t>
      </w:r>
      <w:r>
        <w:rPr>
          <w:rFonts w:hint="eastAsia" w:ascii="宋体" w:hAnsi="宋体" w:eastAsia="宋体" w:cs="宋体"/>
          <w:spacing w:val="-39"/>
        </w:rPr>
        <w:t xml:space="preserve"> </w:t>
      </w:r>
      <w:r>
        <w:rPr>
          <w:rFonts w:hint="eastAsia" w:ascii="宋体" w:hAnsi="宋体" w:eastAsia="宋体" w:cs="宋体"/>
        </w:rPr>
        <w:t>2、大赛微信公众号：cpeeidc</w:t>
      </w:r>
    </w:p>
    <w:p w14:paraId="40E79000">
      <w:pPr>
        <w:spacing w:before="1" w:line="240" w:lineRule="auto"/>
        <w:rPr>
          <w:rFonts w:hint="eastAsia" w:ascii="宋体" w:hAnsi="宋体" w:eastAsia="宋体" w:cs="宋体"/>
          <w:sz w:val="10"/>
          <w:szCs w:val="10"/>
        </w:rPr>
      </w:pPr>
    </w:p>
    <w:p w14:paraId="4278BB79">
      <w:pPr>
        <w:spacing w:line="2505" w:lineRule="exact"/>
        <w:ind w:left="3684" w:right="0" w:firstLine="0"/>
        <w:rPr>
          <w:rFonts w:hint="eastAsia" w:ascii="宋体" w:hAnsi="宋体" w:eastAsia="宋体" w:cs="宋体"/>
          <w:sz w:val="20"/>
          <w:szCs w:val="20"/>
        </w:rPr>
      </w:pPr>
      <w:r>
        <w:rPr>
          <w:rFonts w:hint="eastAsia" w:ascii="宋体" w:hAnsi="宋体" w:eastAsia="宋体" w:cs="宋体"/>
          <w:position w:val="-49"/>
          <w:sz w:val="20"/>
          <w:szCs w:val="20"/>
        </w:rPr>
        <w:drawing>
          <wp:inline distT="0" distB="0" distL="0" distR="0">
            <wp:extent cx="1590040" cy="15906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590674" cy="1590675"/>
                    </a:xfrm>
                    <a:prstGeom prst="rect">
                      <a:avLst/>
                    </a:prstGeom>
                  </pic:spPr>
                </pic:pic>
              </a:graphicData>
            </a:graphic>
          </wp:inline>
        </w:drawing>
      </w:r>
    </w:p>
    <w:p w14:paraId="3E832248">
      <w:pPr>
        <w:pStyle w:val="3"/>
        <w:spacing w:before="201" w:line="360" w:lineRule="auto"/>
        <w:ind w:left="672" w:right="720"/>
        <w:jc w:val="left"/>
        <w:rPr>
          <w:rFonts w:hint="eastAsia" w:ascii="宋体" w:hAnsi="宋体" w:eastAsia="宋体" w:cs="宋体"/>
        </w:rPr>
      </w:pPr>
      <w:r>
        <w:rPr>
          <w:rFonts w:hint="eastAsia" w:ascii="宋体" w:hAnsi="宋体" w:eastAsia="宋体" w:cs="宋体"/>
        </w:rPr>
        <w:t>3、大赛承办单位及联系方式</w:t>
      </w:r>
      <w:r>
        <w:rPr>
          <w:rFonts w:hint="eastAsia" w:ascii="宋体" w:hAnsi="宋体" w:eastAsia="宋体" w:cs="宋体"/>
          <w:spacing w:val="-86"/>
        </w:rPr>
        <w:t xml:space="preserve"> </w:t>
      </w:r>
      <w:r>
        <w:rPr>
          <w:rFonts w:hint="eastAsia" w:ascii="宋体" w:hAnsi="宋体" w:eastAsia="宋体" w:cs="宋体"/>
        </w:rPr>
        <w:t>通讯地址：湖北省荆州市荆州区学苑路 1</w:t>
      </w:r>
      <w:r>
        <w:rPr>
          <w:rFonts w:hint="eastAsia" w:ascii="宋体" w:hAnsi="宋体" w:eastAsia="宋体" w:cs="宋体"/>
          <w:spacing w:val="-44"/>
        </w:rPr>
        <w:t xml:space="preserve"> </w:t>
      </w:r>
      <w:r>
        <w:rPr>
          <w:rFonts w:hint="eastAsia" w:ascii="宋体" w:hAnsi="宋体" w:eastAsia="宋体" w:cs="宋体"/>
        </w:rPr>
        <w:t>号长江大学东校区邮编：</w:t>
      </w:r>
    </w:p>
    <w:p w14:paraId="1A63CCB4">
      <w:pPr>
        <w:pStyle w:val="3"/>
        <w:spacing w:line="240" w:lineRule="auto"/>
        <w:ind w:right="720"/>
        <w:jc w:val="left"/>
        <w:rPr>
          <w:rFonts w:hint="eastAsia" w:ascii="宋体" w:hAnsi="宋体" w:eastAsia="宋体" w:cs="宋体"/>
        </w:rPr>
      </w:pPr>
      <w:r>
        <w:rPr>
          <w:rFonts w:hint="eastAsia" w:ascii="宋体" w:hAnsi="宋体" w:eastAsia="宋体" w:cs="宋体"/>
        </w:rPr>
        <w:t>434023</w:t>
      </w:r>
    </w:p>
    <w:p w14:paraId="3A6D9FC4">
      <w:pPr>
        <w:pStyle w:val="3"/>
        <w:spacing w:before="207" w:line="360" w:lineRule="auto"/>
        <w:ind w:left="672" w:right="720"/>
        <w:jc w:val="left"/>
        <w:rPr>
          <w:rFonts w:hint="eastAsia" w:ascii="宋体" w:hAnsi="宋体" w:eastAsia="宋体" w:cs="宋体"/>
        </w:rPr>
      </w:pPr>
      <w:r>
        <w:rPr>
          <w:rFonts w:hint="eastAsia" w:ascii="宋体" w:hAnsi="宋体" w:eastAsia="宋体" w:cs="宋体"/>
        </w:rPr>
        <w:t>联系人：刘先明、周箩鱼、孙巧雷</w:t>
      </w:r>
      <w:r>
        <w:rPr>
          <w:rFonts w:hint="eastAsia" w:ascii="宋体" w:hAnsi="宋体" w:eastAsia="宋体" w:cs="宋体"/>
          <w:spacing w:val="-87"/>
        </w:rPr>
        <w:t xml:space="preserve"> </w:t>
      </w:r>
      <w:r>
        <w:rPr>
          <w:rFonts w:hint="eastAsia" w:ascii="宋体" w:hAnsi="宋体" w:eastAsia="宋体" w:cs="宋体"/>
          <w:spacing w:val="-1"/>
        </w:rPr>
        <w:t>联系电话：18986661312、15272356731、15027131121</w:t>
      </w:r>
    </w:p>
    <w:p w14:paraId="398C181B">
      <w:pPr>
        <w:pStyle w:val="3"/>
        <w:spacing w:line="360" w:lineRule="auto"/>
        <w:ind w:left="672" w:right="72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"mailto:sunqiaolei@yangtzeu.edu.cn" \h </w:instrText>
      </w:r>
      <w:r>
        <w:rPr>
          <w:rFonts w:hint="eastAsia" w:ascii="宋体" w:hAnsi="宋体" w:eastAsia="宋体" w:cs="宋体"/>
        </w:rPr>
        <w:fldChar w:fldCharType="separate"/>
      </w:r>
      <w:r>
        <w:rPr>
          <w:rFonts w:hint="eastAsia" w:ascii="宋体" w:hAnsi="宋体" w:eastAsia="宋体" w:cs="宋体"/>
          <w:spacing w:val="-1"/>
        </w:rPr>
        <w:t>邮箱：sunqiaolei@yangtzeu.edu.cn</w:t>
      </w:r>
      <w:r>
        <w:rPr>
          <w:rFonts w:hint="eastAsia" w:ascii="宋体" w:hAnsi="宋体" w:eastAsia="宋体" w:cs="宋体"/>
          <w:spacing w:val="-1"/>
        </w:rPr>
        <w:fldChar w:fldCharType="end"/>
      </w:r>
      <w:r>
        <w:rPr>
          <w:rFonts w:hint="eastAsia" w:ascii="宋体" w:hAnsi="宋体" w:eastAsia="宋体" w:cs="宋体"/>
          <w:spacing w:val="-65"/>
        </w:rPr>
        <w:t xml:space="preserve"> </w:t>
      </w:r>
      <w:r>
        <w:rPr>
          <w:rFonts w:hint="eastAsia" w:ascii="宋体" w:hAnsi="宋体" w:eastAsia="宋体" w:cs="宋体"/>
        </w:rPr>
        <w:t>4、大赛组委会秘书处联系方式</w:t>
      </w:r>
    </w:p>
    <w:p w14:paraId="7EBB2DC1">
      <w:pPr>
        <w:pStyle w:val="3"/>
        <w:spacing w:line="360" w:lineRule="auto"/>
        <w:ind w:right="0" w:firstLine="559"/>
        <w:jc w:val="left"/>
        <w:rPr>
          <w:rFonts w:hint="eastAsia" w:ascii="宋体" w:hAnsi="宋体" w:eastAsia="宋体" w:cs="宋体"/>
        </w:rPr>
      </w:pPr>
      <w:r>
        <w:rPr>
          <w:rFonts w:hint="eastAsia" w:ascii="宋体" w:hAnsi="宋体" w:eastAsia="宋体" w:cs="宋体"/>
        </w:rPr>
        <w:t>通讯地址：山东省青岛西海岸新区长江西路 66</w:t>
      </w:r>
      <w:r>
        <w:rPr>
          <w:rFonts w:hint="eastAsia" w:ascii="宋体" w:hAnsi="宋体" w:eastAsia="宋体" w:cs="宋体"/>
          <w:spacing w:val="-39"/>
        </w:rPr>
        <w:t xml:space="preserve"> </w:t>
      </w:r>
      <w:r>
        <w:rPr>
          <w:rFonts w:hint="eastAsia" w:ascii="宋体" w:hAnsi="宋体" w:eastAsia="宋体" w:cs="宋体"/>
        </w:rPr>
        <w:t>号中国石油大学（华东）</w:t>
      </w:r>
      <w:r>
        <w:rPr>
          <w:rFonts w:hint="eastAsia" w:ascii="宋体" w:hAnsi="宋体" w:eastAsia="宋体" w:cs="宋体"/>
          <w:w w:val="100"/>
        </w:rPr>
        <w:t xml:space="preserve"> </w:t>
      </w:r>
      <w:r>
        <w:rPr>
          <w:rFonts w:hint="eastAsia" w:ascii="宋体" w:hAnsi="宋体" w:eastAsia="宋体" w:cs="宋体"/>
        </w:rPr>
        <w:t>邮政编码：266580</w:t>
      </w:r>
    </w:p>
    <w:p w14:paraId="3C78118B">
      <w:pPr>
        <w:pStyle w:val="3"/>
        <w:tabs>
          <w:tab w:val="left" w:pos="2909"/>
        </w:tabs>
        <w:spacing w:line="240" w:lineRule="auto"/>
        <w:ind w:left="672" w:right="720"/>
        <w:jc w:val="left"/>
        <w:rPr>
          <w:rFonts w:hint="eastAsia" w:ascii="宋体" w:hAnsi="宋体" w:eastAsia="宋体" w:cs="宋体"/>
        </w:rPr>
      </w:pPr>
      <w:r>
        <w:rPr>
          <w:rFonts w:hint="eastAsia" w:ascii="宋体" w:hAnsi="宋体" w:eastAsia="宋体" w:cs="宋体"/>
          <w:spacing w:val="-1"/>
        </w:rPr>
        <w:t>联系人：邱钰文</w:t>
      </w:r>
      <w:r>
        <w:rPr>
          <w:rFonts w:hint="eastAsia" w:ascii="宋体" w:hAnsi="宋体" w:eastAsia="宋体" w:cs="宋体"/>
          <w:spacing w:val="-1"/>
        </w:rPr>
        <w:tab/>
      </w:r>
      <w:r>
        <w:rPr>
          <w:rFonts w:hint="eastAsia" w:ascii="宋体" w:hAnsi="宋体" w:eastAsia="宋体" w:cs="宋体"/>
        </w:rPr>
        <w:t>董建党</w:t>
      </w:r>
    </w:p>
    <w:p w14:paraId="1003AD18">
      <w:pPr>
        <w:pStyle w:val="3"/>
        <w:tabs>
          <w:tab w:val="left" w:pos="4547"/>
        </w:tabs>
        <w:spacing w:before="207" w:line="240" w:lineRule="auto"/>
        <w:ind w:left="672" w:right="720"/>
        <w:jc w:val="left"/>
        <w:rPr>
          <w:rFonts w:hint="eastAsia" w:ascii="宋体" w:hAnsi="宋体" w:eastAsia="宋体" w:cs="宋体"/>
        </w:rPr>
      </w:pPr>
      <w:r>
        <w:rPr>
          <w:rFonts w:hint="eastAsia" w:ascii="宋体" w:hAnsi="宋体" w:eastAsia="宋体" w:cs="宋体"/>
          <w:spacing w:val="-1"/>
        </w:rPr>
        <w:t>联系电话：0532-86981395</w:t>
      </w:r>
      <w:r>
        <w:rPr>
          <w:rFonts w:hint="eastAsia" w:ascii="宋体" w:hAnsi="宋体" w:eastAsia="宋体" w:cs="宋体"/>
          <w:spacing w:val="-1"/>
        </w:rPr>
        <w:tab/>
      </w:r>
      <w:r>
        <w:rPr>
          <w:rFonts w:hint="eastAsia" w:ascii="宋体" w:hAnsi="宋体" w:eastAsia="宋体" w:cs="宋体"/>
          <w:spacing w:val="-1"/>
        </w:rPr>
        <w:t>86983311</w:t>
      </w:r>
    </w:p>
    <w:p w14:paraId="553788B5">
      <w:pPr>
        <w:pStyle w:val="3"/>
        <w:spacing w:before="207" w:line="360" w:lineRule="auto"/>
        <w:ind w:left="672" w:right="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"mailto:eeidc@upc.edu.cn" \h </w:instrText>
      </w:r>
      <w:r>
        <w:rPr>
          <w:rFonts w:hint="eastAsia" w:ascii="宋体" w:hAnsi="宋体" w:eastAsia="宋体" w:cs="宋体"/>
        </w:rPr>
        <w:fldChar w:fldCharType="separate"/>
      </w:r>
      <w:r>
        <w:rPr>
          <w:rFonts w:hint="eastAsia" w:ascii="宋体" w:hAnsi="宋体" w:eastAsia="宋体" w:cs="宋体"/>
        </w:rPr>
        <w:t>邮箱：eeidc@upc.edu.cn</w:t>
      </w:r>
      <w:r>
        <w:rPr>
          <w:rFonts w:hint="eastAsia" w:ascii="宋体" w:hAnsi="宋体" w:eastAsia="宋体" w:cs="宋体"/>
        </w:rPr>
        <w:fldChar w:fldCharType="end"/>
      </w:r>
      <w:r>
        <w:rPr>
          <w:rFonts w:hint="eastAsia" w:ascii="宋体" w:hAnsi="宋体" w:eastAsia="宋体" w:cs="宋体"/>
          <w:w w:val="100"/>
        </w:rPr>
        <w:t xml:space="preserve"> </w:t>
      </w:r>
      <w:r>
        <w:rPr>
          <w:rFonts w:hint="eastAsia" w:ascii="宋体" w:hAnsi="宋体" w:eastAsia="宋体" w:cs="宋体"/>
          <w:spacing w:val="-1"/>
        </w:rPr>
        <w:t>5、为方便各培养单位联系人、指导老师及参赛选手之间的沟通，欢迎扫</w:t>
      </w:r>
    </w:p>
    <w:p w14:paraId="1299B310">
      <w:pPr>
        <w:pStyle w:val="3"/>
        <w:spacing w:line="240" w:lineRule="auto"/>
        <w:ind w:right="720"/>
        <w:jc w:val="left"/>
        <w:rPr>
          <w:rFonts w:hint="eastAsia" w:ascii="宋体" w:hAnsi="宋体" w:eastAsia="宋体" w:cs="宋体"/>
        </w:rPr>
      </w:pPr>
      <w:r>
        <w:rPr>
          <w:rFonts w:hint="eastAsia" w:ascii="宋体" w:hAnsi="宋体" w:eastAsia="宋体" w:cs="宋体"/>
        </w:rPr>
        <w:t>码进入 QQ</w:t>
      </w:r>
      <w:r>
        <w:rPr>
          <w:rFonts w:hint="eastAsia" w:ascii="宋体" w:hAnsi="宋体" w:eastAsia="宋体" w:cs="宋体"/>
          <w:spacing w:val="-38"/>
        </w:rPr>
        <w:t xml:space="preserve"> </w:t>
      </w:r>
      <w:r>
        <w:rPr>
          <w:rFonts w:hint="eastAsia" w:ascii="宋体" w:hAnsi="宋体" w:eastAsia="宋体" w:cs="宋体"/>
        </w:rPr>
        <w:t>群。</w:t>
      </w:r>
    </w:p>
    <w:p w14:paraId="6047AD02">
      <w:pPr>
        <w:spacing w:after="0" w:line="240" w:lineRule="auto"/>
        <w:jc w:val="left"/>
        <w:rPr>
          <w:rFonts w:hint="eastAsia" w:ascii="宋体" w:hAnsi="宋体" w:eastAsia="宋体" w:cs="宋体"/>
        </w:rPr>
        <w:sectPr>
          <w:footerReference r:id="rId6" w:type="default"/>
          <w:pgSz w:w="11910" w:h="16840"/>
          <w:pgMar w:top="1180" w:right="1220" w:bottom="1760" w:left="1020" w:header="0" w:footer="1572" w:gutter="0"/>
          <w:cols w:space="720" w:num="1"/>
        </w:sectPr>
      </w:pPr>
    </w:p>
    <w:p w14:paraId="5FA4C70B">
      <w:pPr>
        <w:spacing w:before="2" w:line="240" w:lineRule="auto"/>
        <w:rPr>
          <w:rFonts w:hint="eastAsia" w:ascii="宋体" w:hAnsi="宋体" w:eastAsia="宋体" w:cs="宋体"/>
          <w:sz w:val="5"/>
          <w:szCs w:val="5"/>
        </w:rPr>
      </w:pPr>
    </w:p>
    <w:p w14:paraId="47E6187F">
      <w:pPr>
        <w:tabs>
          <w:tab w:val="left" w:pos="5142"/>
        </w:tabs>
        <w:spacing w:line="2550" w:lineRule="exact"/>
        <w:ind w:left="1076" w:right="0" w:firstLine="0"/>
        <w:rPr>
          <w:rFonts w:hint="eastAsia" w:ascii="宋体" w:hAnsi="宋体" w:eastAsia="宋体" w:cs="宋体"/>
          <w:sz w:val="20"/>
          <w:szCs w:val="20"/>
        </w:rPr>
      </w:pPr>
      <w:r>
        <w:rPr>
          <w:rFonts w:hint="eastAsia" w:ascii="宋体" w:hAnsi="宋体" w:eastAsia="宋体" w:cs="宋体"/>
          <w:position w:val="-50"/>
          <w:sz w:val="20"/>
        </w:rPr>
        <w:drawing>
          <wp:inline distT="0" distB="0" distL="0" distR="0">
            <wp:extent cx="1617345" cy="161734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1617725" cy="1617726"/>
                    </a:xfrm>
                    <a:prstGeom prst="rect">
                      <a:avLst/>
                    </a:prstGeom>
                  </pic:spPr>
                </pic:pic>
              </a:graphicData>
            </a:graphic>
          </wp:inline>
        </w:drawing>
      </w:r>
      <w:r>
        <w:rPr>
          <w:rFonts w:hint="eastAsia" w:ascii="宋体" w:hAnsi="宋体" w:eastAsia="宋体" w:cs="宋体"/>
          <w:position w:val="-50"/>
          <w:sz w:val="20"/>
        </w:rPr>
        <w:tab/>
      </w:r>
      <w:r>
        <w:rPr>
          <w:rFonts w:hint="eastAsia" w:ascii="宋体" w:hAnsi="宋体" w:eastAsia="宋体" w:cs="宋体"/>
          <w:position w:val="-46"/>
          <w:sz w:val="20"/>
        </w:rPr>
        <w:drawing>
          <wp:inline distT="0" distB="0" distL="0" distR="0">
            <wp:extent cx="1595755" cy="15957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1" cstate="print"/>
                    <a:stretch>
                      <a:fillRect/>
                    </a:stretch>
                  </pic:blipFill>
                  <pic:spPr>
                    <a:xfrm>
                      <a:off x="0" y="0"/>
                      <a:ext cx="1596199" cy="1596199"/>
                    </a:xfrm>
                    <a:prstGeom prst="rect">
                      <a:avLst/>
                    </a:prstGeom>
                  </pic:spPr>
                </pic:pic>
              </a:graphicData>
            </a:graphic>
          </wp:inline>
        </w:drawing>
      </w:r>
    </w:p>
    <w:p w14:paraId="63B7736E">
      <w:pPr>
        <w:spacing w:before="1" w:line="240" w:lineRule="auto"/>
        <w:rPr>
          <w:rFonts w:hint="eastAsia" w:ascii="宋体" w:hAnsi="宋体" w:eastAsia="宋体" w:cs="宋体"/>
          <w:sz w:val="13"/>
          <w:szCs w:val="13"/>
        </w:rPr>
      </w:pPr>
    </w:p>
    <w:p w14:paraId="557EAF25">
      <w:pPr>
        <w:pStyle w:val="3"/>
        <w:tabs>
          <w:tab w:val="left" w:pos="5139"/>
        </w:tabs>
        <w:spacing w:before="0" w:line="393" w:lineRule="exact"/>
        <w:ind w:left="961" w:right="414"/>
        <w:jc w:val="left"/>
        <w:rPr>
          <w:rFonts w:hint="eastAsia" w:ascii="宋体" w:hAnsi="宋体" w:eastAsia="宋体" w:cs="宋体"/>
        </w:rPr>
      </w:pPr>
      <w:r>
        <w:rPr>
          <w:rFonts w:hint="eastAsia" w:ascii="宋体" w:hAnsi="宋体" w:eastAsia="宋体" w:cs="宋体"/>
        </w:rPr>
        <w:t>QQ</w:t>
      </w:r>
      <w:r>
        <w:rPr>
          <w:rFonts w:hint="eastAsia" w:ascii="宋体" w:hAnsi="宋体" w:eastAsia="宋体" w:cs="宋体"/>
          <w:spacing w:val="-20"/>
        </w:rPr>
        <w:t xml:space="preserve"> </w:t>
      </w:r>
      <w:r>
        <w:rPr>
          <w:rFonts w:hint="eastAsia" w:ascii="宋体" w:hAnsi="宋体" w:eastAsia="宋体" w:cs="宋体"/>
        </w:rPr>
        <w:t>群：971884085</w:t>
      </w:r>
      <w:r>
        <w:rPr>
          <w:rFonts w:hint="eastAsia" w:ascii="宋体" w:hAnsi="宋体" w:eastAsia="宋体" w:cs="宋体"/>
        </w:rPr>
        <w:tab/>
      </w:r>
      <w:r>
        <w:rPr>
          <w:rFonts w:hint="eastAsia" w:ascii="宋体" w:hAnsi="宋体" w:eastAsia="宋体" w:cs="宋体"/>
        </w:rPr>
        <w:t>QQ</w:t>
      </w:r>
      <w:r>
        <w:rPr>
          <w:rFonts w:hint="eastAsia" w:ascii="宋体" w:hAnsi="宋体" w:eastAsia="宋体" w:cs="宋体"/>
          <w:spacing w:val="-19"/>
        </w:rPr>
        <w:t xml:space="preserve"> </w:t>
      </w:r>
      <w:r>
        <w:rPr>
          <w:rFonts w:hint="eastAsia" w:ascii="宋体" w:hAnsi="宋体" w:eastAsia="宋体" w:cs="宋体"/>
        </w:rPr>
        <w:t>群：639917096</w:t>
      </w:r>
    </w:p>
    <w:p w14:paraId="06107B69">
      <w:pPr>
        <w:pStyle w:val="3"/>
        <w:tabs>
          <w:tab w:val="left" w:pos="5484"/>
        </w:tabs>
        <w:spacing w:before="207" w:line="657" w:lineRule="auto"/>
        <w:ind w:right="414" w:firstLine="475"/>
        <w:jc w:val="left"/>
        <w:rPr>
          <w:rFonts w:hint="eastAsia" w:ascii="宋体" w:hAnsi="宋体" w:eastAsia="宋体" w:cs="宋体"/>
        </w:rPr>
      </w:pPr>
      <w:r>
        <w:rPr>
          <w:rFonts w:hint="eastAsia" w:ascii="宋体" w:hAnsi="宋体" w:eastAsia="宋体" w:cs="宋体"/>
          <w:spacing w:val="-1"/>
        </w:rPr>
        <w:t>（培养单位联系人、指导老师群）</w:t>
      </w:r>
      <w:r>
        <w:rPr>
          <w:rFonts w:hint="eastAsia" w:ascii="宋体" w:hAnsi="宋体" w:eastAsia="宋体" w:cs="宋体"/>
          <w:spacing w:val="-1"/>
        </w:rPr>
        <w:tab/>
      </w:r>
      <w:r>
        <w:rPr>
          <w:rFonts w:hint="eastAsia" w:ascii="宋体" w:hAnsi="宋体" w:eastAsia="宋体" w:cs="宋体"/>
        </w:rPr>
        <w:t>（参赛队长群）</w:t>
      </w:r>
      <w:r>
        <w:rPr>
          <w:rFonts w:hint="eastAsia" w:ascii="宋体" w:hAnsi="宋体" w:eastAsia="宋体" w:cs="宋体"/>
          <w:w w:val="100"/>
        </w:rPr>
        <w:t xml:space="preserve"> </w:t>
      </w:r>
      <w:r>
        <w:rPr>
          <w:rFonts w:hint="eastAsia" w:ascii="宋体" w:hAnsi="宋体" w:eastAsia="宋体" w:cs="宋体"/>
          <w:spacing w:val="-1"/>
        </w:rPr>
        <w:t>大赛最终解释权归中国研究生能源装备创新设计大赛组委会所有。</w:t>
      </w:r>
    </w:p>
    <w:sectPr>
      <w:footerReference r:id="rId7" w:type="default"/>
      <w:pgSz w:w="11910" w:h="16840"/>
      <w:pgMar w:top="1180" w:right="1680" w:bottom="1760" w:left="1580" w:header="0" w:footer="15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2FC6">
    <w:pPr>
      <w:spacing w:before="0" w:after="0" w:line="14" w:lineRule="auto"/>
      <w:rPr>
        <w:sz w:val="20"/>
        <w:szCs w:val="20"/>
      </w:rPr>
    </w:pPr>
    <w:r>
      <w:pict>
        <v:shape id="_x0000_s2049" o:spid="_x0000_s2049" o:spt="202" type="#_x0000_t202" style="position:absolute;left:0pt;margin-left:286.35pt;margin-top:752.3pt;height:11pt;width:21.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0BEB702">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w w:val="111"/>
                    <w:sz w:val="18"/>
                  </w:rPr>
                  <w:instrText xml:space="preserve"> PAGE </w:instrText>
                </w:r>
                <w:r>
                  <w:fldChar w:fldCharType="separate"/>
                </w:r>
                <w:r>
                  <w:t>1</w:t>
                </w:r>
                <w:r>
                  <w:fldChar w:fldCharType="end"/>
                </w:r>
                <w:r>
                  <w:rPr>
                    <w:rFonts w:ascii="Times New Roman"/>
                    <w:spacing w:val="-1"/>
                    <w:w w:val="135"/>
                    <w:sz w:val="18"/>
                  </w:rPr>
                  <w:t>/</w:t>
                </w:r>
                <w:r>
                  <w:rPr>
                    <w:rFonts w:ascii="Times New Roman"/>
                    <w:w w:val="111"/>
                    <w:sz w:val="18"/>
                  </w:rPr>
                  <w:t>13</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9F9">
    <w:pPr>
      <w:spacing w:before="0" w:after="0" w:line="14" w:lineRule="auto"/>
      <w:rPr>
        <w:sz w:val="20"/>
        <w:szCs w:val="20"/>
      </w:rPr>
    </w:pPr>
    <w:r>
      <w:pict>
        <v:shape id="_x0000_s2050" o:spid="_x0000_s2050" o:spt="202" type="#_x0000_t202" style="position:absolute;left:0pt;margin-left:284.8pt;margin-top:752.3pt;height:11pt;width:25.4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0BD6C72">
                <w:pPr>
                  <w:spacing w:before="0" w:line="204" w:lineRule="exact"/>
                  <w:ind w:left="20" w:right="0" w:firstLine="0"/>
                  <w:jc w:val="left"/>
                  <w:rPr>
                    <w:rFonts w:ascii="Times New Roman" w:hAnsi="Times New Roman" w:eastAsia="Times New Roman" w:cs="Times New Roman"/>
                    <w:sz w:val="18"/>
                    <w:szCs w:val="18"/>
                  </w:rPr>
                </w:pPr>
                <w:r>
                  <w:rPr>
                    <w:rFonts w:ascii="Times New Roman"/>
                    <w:w w:val="111"/>
                    <w:sz w:val="18"/>
                  </w:rPr>
                  <w:t>1</w:t>
                </w:r>
                <w:r>
                  <w:rPr>
                    <w:rFonts w:ascii="Times New Roman"/>
                    <w:spacing w:val="1"/>
                    <w:w w:val="111"/>
                    <w:sz w:val="18"/>
                  </w:rPr>
                  <w:t>0</w:t>
                </w:r>
                <w:r>
                  <w:rPr>
                    <w:rFonts w:ascii="Times New Roman"/>
                    <w:spacing w:val="-1"/>
                    <w:w w:val="135"/>
                    <w:sz w:val="18"/>
                  </w:rPr>
                  <w:t>/</w:t>
                </w:r>
                <w:r>
                  <w:rPr>
                    <w:rFonts w:ascii="Times New Roman"/>
                    <w:w w:val="111"/>
                    <w:sz w:val="18"/>
                  </w:rPr>
                  <w:t>13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97CD">
    <w:pPr>
      <w:spacing w:before="0" w:after="0" w:line="14" w:lineRule="auto"/>
      <w:rPr>
        <w:sz w:val="20"/>
        <w:szCs w:val="20"/>
      </w:rPr>
    </w:pPr>
    <w:r>
      <w:pict>
        <v:shape id="_x0000_s2051" o:spid="_x0000_s2051" o:spt="202" type="#_x0000_t202" style="position:absolute;left:0pt;margin-left:284.8pt;margin-top:752.3pt;height:11pt;width:25.4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B6BFD45">
                <w:pPr>
                  <w:spacing w:before="0" w:line="204" w:lineRule="exact"/>
                  <w:ind w:left="20" w:right="0" w:firstLine="0"/>
                  <w:jc w:val="left"/>
                  <w:rPr>
                    <w:rFonts w:ascii="Times New Roman" w:hAnsi="Times New Roman" w:eastAsia="Times New Roman" w:cs="Times New Roman"/>
                    <w:sz w:val="18"/>
                    <w:szCs w:val="18"/>
                  </w:rPr>
                </w:pPr>
                <w:r>
                  <w:rPr>
                    <w:rFonts w:ascii="Times New Roman"/>
                    <w:w w:val="111"/>
                    <w:sz w:val="18"/>
                  </w:rPr>
                  <w:t>1</w:t>
                </w:r>
                <w:r>
                  <w:rPr>
                    <w:rFonts w:ascii="Times New Roman"/>
                    <w:spacing w:val="1"/>
                    <w:w w:val="111"/>
                    <w:sz w:val="18"/>
                  </w:rPr>
                  <w:t>1</w:t>
                </w:r>
                <w:r>
                  <w:rPr>
                    <w:rFonts w:ascii="Times New Roman"/>
                    <w:spacing w:val="-1"/>
                    <w:w w:val="135"/>
                    <w:sz w:val="18"/>
                  </w:rPr>
                  <w:t>/</w:t>
                </w:r>
                <w:r>
                  <w:rPr>
                    <w:rFonts w:ascii="Times New Roman"/>
                    <w:w w:val="111"/>
                    <w:sz w:val="18"/>
                  </w:rPr>
                  <w:t>13</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72D75B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93"/>
      <w:outlineLvl w:val="1"/>
    </w:pPr>
    <w:rPr>
      <w:rFonts w:ascii="华文中宋" w:hAnsi="华文中宋" w:eastAsia="华文中宋"/>
      <w:sz w:val="32"/>
      <w:szCs w:val="32"/>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48"/>
      <w:ind w:left="112"/>
    </w:pPr>
    <w:rPr>
      <w:rFonts w:ascii="华文中宋" w:hAnsi="华文中宋" w:eastAsia="华文中宋"/>
      <w:sz w:val="28"/>
      <w:szCs w:val="28"/>
    </w:rPr>
  </w:style>
  <w:style w:type="paragraph" w:styleId="4">
    <w:name w:val="toc 3"/>
    <w:basedOn w:val="1"/>
    <w:qFormat/>
    <w:uiPriority w:val="1"/>
    <w:pPr>
      <w:spacing w:before="207"/>
      <w:ind w:left="552"/>
    </w:pPr>
    <w:rPr>
      <w:rFonts w:ascii="华文中宋" w:hAnsi="华文中宋" w:eastAsia="华文中宋"/>
      <w:sz w:val="28"/>
      <w:szCs w:val="28"/>
    </w:rPr>
  </w:style>
  <w:style w:type="paragraph" w:styleId="5">
    <w:name w:val="toc 1"/>
    <w:basedOn w:val="1"/>
    <w:qFormat/>
    <w:uiPriority w:val="1"/>
    <w:pPr>
      <w:spacing w:before="207"/>
      <w:ind w:left="10"/>
    </w:pPr>
    <w:rPr>
      <w:rFonts w:ascii="华文中宋" w:hAnsi="华文中宋" w:eastAsia="华文中宋"/>
      <w:sz w:val="28"/>
      <w:szCs w:val="28"/>
    </w:rPr>
  </w:style>
  <w:style w:type="paragraph" w:styleId="6">
    <w:name w:val="toc 2"/>
    <w:basedOn w:val="1"/>
    <w:qFormat/>
    <w:uiPriority w:val="1"/>
    <w:pPr>
      <w:spacing w:before="207"/>
      <w:ind w:left="333"/>
    </w:pPr>
    <w:rPr>
      <w:rFonts w:ascii="华文中宋" w:hAnsi="华文中宋" w:eastAsia="华文中宋"/>
      <w:sz w:val="28"/>
      <w:szCs w:val="2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6048</Words>
  <Characters>6374</Characters>
  <TotalTime>0</TotalTime>
  <ScaleCrop>false</ScaleCrop>
  <LinksUpToDate>false</LinksUpToDate>
  <CharactersWithSpaces>6668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2026-07-01T17:44:00Z</dcterms:created>
  <dc:creator>cúZ</dc:creator>
  <cp:lastModifiedBy>孙政</cp:lastModifiedBy>
  <dcterms:modified xsi:type="dcterms:W3CDTF">2026-07-01T09:45:34Z</dcterms:modified>
  <dc:title>Microsoft Word - ˝-óO·p^o˛,AJ-ýv˜ý’Å˙°¾¡'[Â[W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2026-06-25T00:00:00Z</vt:filetime>
  </property>
  <property fmtid="{D5CDD505-2E9C-101B-9397-08002B2CF9AE}" pid="3" name="LastSaved">
    <vt:filetime>2026-07-01T00:00:00Z</vt:filetime>
  </property>
  <property fmtid="{D5CDD505-2E9C-101B-9397-08002B2CF9AE}" pid="4" name="KSOTemplateDocerSaveRecord">
    <vt:lpwstr>eyJoZGlkIjoiYjg1ZTRlZGYxMGY2MjZjMWUyY2UzZmJiZTEzNTU3MDciLCJ1c2VySWQiOiIxNjg5NDY4NjE2In0=</vt:lpwstr>
  </property>
  <property fmtid="{D5CDD505-2E9C-101B-9397-08002B2CF9AE}" pid="5" name="KSOProductBuildVer">
    <vt:lpwstr>2052-12.1.0.20305</vt:lpwstr>
  </property>
  <property fmtid="{D5CDD505-2E9C-101B-9397-08002B2CF9AE}" pid="6" name="ICV">
    <vt:lpwstr>B617B0E5AFF54E308DAEEC054DF1F31C_12</vt:lpwstr>
  </property>
</Properties>
</file>